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660"/>
      </w:tblGrid>
      <w:tr w:rsidR="002C61FD" w:rsidRPr="001C6ACA" w14:paraId="6E334CDD" w14:textId="77777777" w:rsidTr="00427E52">
        <w:trPr>
          <w:jc w:val="center"/>
        </w:trPr>
        <w:tc>
          <w:tcPr>
            <w:tcW w:w="3420" w:type="dxa"/>
          </w:tcPr>
          <w:p w14:paraId="125A1D5B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Job Title</w:t>
            </w:r>
          </w:p>
        </w:tc>
        <w:tc>
          <w:tcPr>
            <w:tcW w:w="6660" w:type="dxa"/>
          </w:tcPr>
          <w:p w14:paraId="2624D605" w14:textId="31A1741C" w:rsidR="002C61FD" w:rsidRPr="00F86AEF" w:rsidRDefault="009C73A4" w:rsidP="002C61F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Head of Relocation Services</w:t>
            </w:r>
          </w:p>
        </w:tc>
      </w:tr>
      <w:tr w:rsidR="00983669" w:rsidRPr="001C6ACA" w14:paraId="5F2DABCC" w14:textId="77777777" w:rsidTr="00427E52">
        <w:trPr>
          <w:jc w:val="center"/>
        </w:trPr>
        <w:tc>
          <w:tcPr>
            <w:tcW w:w="3420" w:type="dxa"/>
          </w:tcPr>
          <w:p w14:paraId="64189026" w14:textId="452106E7" w:rsidR="00983669" w:rsidRPr="001C6ACA" w:rsidRDefault="00983669" w:rsidP="001C6ACA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Business Unit</w:t>
            </w:r>
          </w:p>
        </w:tc>
        <w:tc>
          <w:tcPr>
            <w:tcW w:w="6660" w:type="dxa"/>
          </w:tcPr>
          <w:p w14:paraId="1D5EF6C5" w14:textId="496D5B0D" w:rsidR="00983669" w:rsidRDefault="00F86AEF" w:rsidP="002C61FD">
            <w:r>
              <w:t>Harrow Green</w:t>
            </w:r>
          </w:p>
        </w:tc>
      </w:tr>
      <w:tr w:rsidR="002C61FD" w:rsidRPr="001C6ACA" w14:paraId="5E39D46C" w14:textId="77777777" w:rsidTr="00427E52">
        <w:trPr>
          <w:jc w:val="center"/>
        </w:trPr>
        <w:tc>
          <w:tcPr>
            <w:tcW w:w="3420" w:type="dxa"/>
          </w:tcPr>
          <w:p w14:paraId="4118AC54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Department.</w:t>
            </w:r>
          </w:p>
        </w:tc>
        <w:tc>
          <w:tcPr>
            <w:tcW w:w="6660" w:type="dxa"/>
          </w:tcPr>
          <w:p w14:paraId="6A97D7AC" w14:textId="0BD38DE1" w:rsidR="002C61FD" w:rsidRDefault="00150984" w:rsidP="002C61FD">
            <w:r>
              <w:t>Relocations</w:t>
            </w:r>
          </w:p>
        </w:tc>
      </w:tr>
      <w:tr w:rsidR="002C61FD" w:rsidRPr="001C6ACA" w14:paraId="61ECB025" w14:textId="77777777" w:rsidTr="00427E52">
        <w:trPr>
          <w:jc w:val="center"/>
        </w:trPr>
        <w:tc>
          <w:tcPr>
            <w:tcW w:w="3420" w:type="dxa"/>
          </w:tcPr>
          <w:p w14:paraId="6B97257F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Location</w:t>
            </w:r>
          </w:p>
        </w:tc>
        <w:tc>
          <w:tcPr>
            <w:tcW w:w="6660" w:type="dxa"/>
          </w:tcPr>
          <w:p w14:paraId="2086796B" w14:textId="7176A851" w:rsidR="002C61FD" w:rsidRPr="00C41E7C" w:rsidRDefault="00CA4BA5" w:rsidP="002C61FD">
            <w:r>
              <w:t>Cambridge</w:t>
            </w:r>
          </w:p>
        </w:tc>
      </w:tr>
      <w:tr w:rsidR="002C61FD" w:rsidRPr="001C6ACA" w14:paraId="4DF03718" w14:textId="77777777" w:rsidTr="00427E52">
        <w:trPr>
          <w:jc w:val="center"/>
        </w:trPr>
        <w:tc>
          <w:tcPr>
            <w:tcW w:w="3420" w:type="dxa"/>
          </w:tcPr>
          <w:p w14:paraId="502E7713" w14:textId="77777777" w:rsidR="002C61FD" w:rsidRPr="001C6ACA" w:rsidRDefault="002C61FD" w:rsidP="001C6ACA">
            <w:pPr>
              <w:rPr>
                <w:b/>
                <w:szCs w:val="22"/>
              </w:rPr>
            </w:pPr>
            <w:r w:rsidRPr="001C6ACA">
              <w:rPr>
                <w:b/>
                <w:szCs w:val="22"/>
              </w:rPr>
              <w:t>Reports to (direct)</w:t>
            </w:r>
          </w:p>
        </w:tc>
        <w:tc>
          <w:tcPr>
            <w:tcW w:w="6660" w:type="dxa"/>
          </w:tcPr>
          <w:p w14:paraId="219AE281" w14:textId="07A488AF" w:rsidR="002C61FD" w:rsidRDefault="00CA4BA5" w:rsidP="002C61FD">
            <w:r>
              <w:t>Divisional Director</w:t>
            </w:r>
          </w:p>
        </w:tc>
      </w:tr>
    </w:tbl>
    <w:p w14:paraId="137E7175" w14:textId="77777777" w:rsidR="002C61FD" w:rsidRDefault="002C61FD">
      <w:pPr>
        <w:pStyle w:val="Heading6"/>
        <w:tabs>
          <w:tab w:val="clear" w:pos="720"/>
        </w:tabs>
        <w:rPr>
          <w:sz w:val="22"/>
          <w:szCs w:val="22"/>
        </w:rPr>
      </w:pPr>
    </w:p>
    <w:p w14:paraId="4F5FD63C" w14:textId="4795D6AE" w:rsidR="001F6641" w:rsidRDefault="001F6641" w:rsidP="001F6641">
      <w:pPr>
        <w:pStyle w:val="Heading1"/>
        <w:rPr>
          <w:u w:val="none"/>
        </w:rPr>
      </w:pPr>
      <w:r>
        <w:rPr>
          <w:u w:val="thick"/>
        </w:rPr>
        <w:t>MAIN</w:t>
      </w:r>
      <w:r>
        <w:rPr>
          <w:spacing w:val="-1"/>
          <w:u w:val="thick"/>
        </w:rPr>
        <w:t xml:space="preserve"> </w:t>
      </w:r>
      <w:r>
        <w:rPr>
          <w:u w:val="thick"/>
        </w:rPr>
        <w:t>PURPOSE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1"/>
          <w:u w:val="thick"/>
        </w:rPr>
        <w:t xml:space="preserve"> </w:t>
      </w:r>
      <w:r w:rsidR="00BA362C">
        <w:rPr>
          <w:spacing w:val="-1"/>
          <w:u w:val="thick"/>
        </w:rPr>
        <w:t xml:space="preserve">THE </w:t>
      </w:r>
      <w:r>
        <w:rPr>
          <w:u w:val="thick"/>
        </w:rPr>
        <w:t>JOB</w:t>
      </w:r>
    </w:p>
    <w:p w14:paraId="2AAA9A82" w14:textId="77777777" w:rsidR="001F6641" w:rsidRDefault="001F6641" w:rsidP="001F6641">
      <w:pPr>
        <w:pStyle w:val="BodyText"/>
        <w:spacing w:before="1"/>
        <w:rPr>
          <w:b/>
          <w:sz w:val="14"/>
        </w:rPr>
      </w:pPr>
    </w:p>
    <w:p w14:paraId="51BBFDB5" w14:textId="66194D2E" w:rsidR="00AA655C" w:rsidRDefault="00D842A0" w:rsidP="001F6641">
      <w:pPr>
        <w:pStyle w:val="BodyText"/>
        <w:spacing w:before="3"/>
        <w:rPr>
          <w:lang w:val="en-GB"/>
        </w:rPr>
      </w:pPr>
      <w:r w:rsidRPr="00D842A0">
        <w:rPr>
          <w:lang w:val="en-GB"/>
        </w:rPr>
        <w:t xml:space="preserve">The Head of Relocation Services </w:t>
      </w:r>
      <w:r>
        <w:rPr>
          <w:lang w:val="en-GB"/>
        </w:rPr>
        <w:t xml:space="preserve">– East of England </w:t>
      </w:r>
      <w:r w:rsidRPr="00D842A0">
        <w:rPr>
          <w:lang w:val="en-GB"/>
        </w:rPr>
        <w:t xml:space="preserve">(Life Sciences) is responsible for leading RHG’s specialist life sciences relocation operations, overseeing both flagship delivery in </w:t>
      </w:r>
      <w:r>
        <w:rPr>
          <w:lang w:val="en-GB"/>
        </w:rPr>
        <w:t xml:space="preserve">Cambridgeshire </w:t>
      </w:r>
      <w:r w:rsidRPr="00D842A0">
        <w:rPr>
          <w:lang w:val="en-GB"/>
        </w:rPr>
        <w:t xml:space="preserve">and strategic programmes across the UK. This role combines operational leadership with sector expertise, ensuring RHG provides industry-leading relocation services for laboratories, research facilities, and specialist scientific environments. The postholder is accountable for profit, people, and service — embedding a customer-obsessed culture, ensuring safe and compliant delivery, and </w:t>
      </w:r>
      <w:r>
        <w:rPr>
          <w:lang w:val="en-GB"/>
        </w:rPr>
        <w:t>leveraging data and innovation to drive performance improvement</w:t>
      </w:r>
      <w:r w:rsidRPr="00D842A0">
        <w:rPr>
          <w:lang w:val="en-GB"/>
        </w:rPr>
        <w:t>. The role also plays a pivotal part in driving sector growth, extracting value from technology, fleet, and process investments, and positioning RHG as the trusted partner of choice for life sciences customers.</w:t>
      </w:r>
    </w:p>
    <w:p w14:paraId="4D173829" w14:textId="77777777" w:rsidR="00D842A0" w:rsidRPr="00F91599" w:rsidRDefault="00D842A0" w:rsidP="001F6641">
      <w:pPr>
        <w:pStyle w:val="BodyText"/>
        <w:spacing w:before="3"/>
        <w:rPr>
          <w:color w:val="000000" w:themeColor="text1"/>
          <w:sz w:val="32"/>
        </w:rPr>
      </w:pPr>
    </w:p>
    <w:p w14:paraId="4022DD1D" w14:textId="77777777" w:rsidR="001F6641" w:rsidRDefault="001F6641" w:rsidP="001F6641">
      <w:pPr>
        <w:pStyle w:val="Heading1"/>
        <w:rPr>
          <w:u w:val="none"/>
        </w:rPr>
      </w:pPr>
      <w:r>
        <w:rPr>
          <w:u w:val="thick"/>
        </w:rPr>
        <w:t>KEY</w:t>
      </w:r>
      <w:r>
        <w:rPr>
          <w:spacing w:val="-2"/>
          <w:u w:val="thick"/>
        </w:rPr>
        <w:t xml:space="preserve"> </w:t>
      </w:r>
      <w:r>
        <w:rPr>
          <w:u w:val="thick"/>
        </w:rPr>
        <w:t>TASKS</w:t>
      </w:r>
    </w:p>
    <w:p w14:paraId="495F0149" w14:textId="77777777" w:rsidR="00C44B8F" w:rsidRPr="00C44B8F" w:rsidRDefault="00C44B8F" w:rsidP="00C44B8F">
      <w:pPr>
        <w:pStyle w:val="BodyText"/>
        <w:spacing w:before="120" w:after="120" w:line="320" w:lineRule="exact"/>
        <w:rPr>
          <w:bCs/>
        </w:rPr>
      </w:pPr>
      <w:r w:rsidRPr="00C44B8F">
        <w:rPr>
          <w:b/>
          <w:bCs/>
        </w:rPr>
        <w:t>Operational Leadership (Life Sciences Focus)</w:t>
      </w:r>
    </w:p>
    <w:p w14:paraId="5CC138D1" w14:textId="77777777" w:rsidR="00C44B8F" w:rsidRPr="00C44B8F" w:rsidRDefault="00C44B8F" w:rsidP="00C44B8F">
      <w:pPr>
        <w:pStyle w:val="BodyText"/>
        <w:numPr>
          <w:ilvl w:val="0"/>
          <w:numId w:val="38"/>
        </w:numPr>
        <w:spacing w:before="120" w:after="120" w:line="320" w:lineRule="exact"/>
        <w:rPr>
          <w:bCs/>
        </w:rPr>
      </w:pPr>
      <w:r w:rsidRPr="00C44B8F">
        <w:rPr>
          <w:bCs/>
        </w:rPr>
        <w:t>Lead the delivery of complex, high-profile life science relocations, ensuring service excellence, safety, and compliance with regulatory standards (e.g., HTA, GLP, ISO).</w:t>
      </w:r>
    </w:p>
    <w:p w14:paraId="7BAD87F5" w14:textId="1550301B" w:rsidR="00C44B8F" w:rsidRPr="00C44B8F" w:rsidRDefault="00C44B8F" w:rsidP="00C44B8F">
      <w:pPr>
        <w:pStyle w:val="BodyText"/>
        <w:numPr>
          <w:ilvl w:val="0"/>
          <w:numId w:val="38"/>
        </w:numPr>
        <w:spacing w:before="120" w:after="120" w:line="320" w:lineRule="exact"/>
        <w:rPr>
          <w:bCs/>
        </w:rPr>
      </w:pPr>
      <w:r w:rsidRPr="00C44B8F">
        <w:rPr>
          <w:bCs/>
        </w:rPr>
        <w:t>Manage operational delivery across Cambridge</w:t>
      </w:r>
      <w:r>
        <w:rPr>
          <w:bCs/>
        </w:rPr>
        <w:t xml:space="preserve"> across all market</w:t>
      </w:r>
      <w:r w:rsidRPr="00C44B8F">
        <w:rPr>
          <w:bCs/>
        </w:rPr>
        <w:t xml:space="preserve"> clusters, ensuring resources are aligned to client and project needs.</w:t>
      </w:r>
    </w:p>
    <w:p w14:paraId="4B45C0A2" w14:textId="77777777" w:rsidR="00C44B8F" w:rsidRPr="00C44B8F" w:rsidRDefault="00C44B8F" w:rsidP="00C44B8F">
      <w:pPr>
        <w:pStyle w:val="BodyText"/>
        <w:numPr>
          <w:ilvl w:val="0"/>
          <w:numId w:val="38"/>
        </w:numPr>
        <w:spacing w:before="120" w:after="120" w:line="320" w:lineRule="exact"/>
        <w:rPr>
          <w:bCs/>
        </w:rPr>
      </w:pPr>
      <w:r w:rsidRPr="00C44B8F">
        <w:rPr>
          <w:bCs/>
        </w:rPr>
        <w:t>Ensure service levels consistently exceed customer expectations, with an emphasis on care, accuracy, and risk mitigation in handling sensitive equipment, materials, and environments.</w:t>
      </w:r>
    </w:p>
    <w:p w14:paraId="4DFBDFCA" w14:textId="77777777" w:rsidR="00C44B8F" w:rsidRPr="00C44B8F" w:rsidRDefault="00C44B8F" w:rsidP="00C44B8F">
      <w:pPr>
        <w:pStyle w:val="BodyText"/>
        <w:spacing w:before="120" w:after="120" w:line="320" w:lineRule="exact"/>
        <w:rPr>
          <w:bCs/>
        </w:rPr>
      </w:pPr>
      <w:r w:rsidRPr="00C44B8F">
        <w:rPr>
          <w:b/>
          <w:bCs/>
        </w:rPr>
        <w:t>Strategic Sector Development</w:t>
      </w:r>
    </w:p>
    <w:p w14:paraId="52C53986" w14:textId="77777777" w:rsidR="00C44B8F" w:rsidRPr="00C44B8F" w:rsidRDefault="00C44B8F" w:rsidP="00C44B8F">
      <w:pPr>
        <w:pStyle w:val="BodyText"/>
        <w:numPr>
          <w:ilvl w:val="0"/>
          <w:numId w:val="39"/>
        </w:numPr>
        <w:spacing w:before="120" w:after="120" w:line="320" w:lineRule="exact"/>
        <w:rPr>
          <w:bCs/>
        </w:rPr>
      </w:pPr>
      <w:r w:rsidRPr="00C44B8F">
        <w:rPr>
          <w:bCs/>
        </w:rPr>
        <w:t>Develop and own the life sciences relocation business plan, aligning operational capability with commercial growth ambitions.</w:t>
      </w:r>
    </w:p>
    <w:p w14:paraId="733CAE28" w14:textId="77777777" w:rsidR="00C44B8F" w:rsidRPr="00C44B8F" w:rsidRDefault="00C44B8F" w:rsidP="00C44B8F">
      <w:pPr>
        <w:pStyle w:val="BodyText"/>
        <w:numPr>
          <w:ilvl w:val="0"/>
          <w:numId w:val="39"/>
        </w:numPr>
        <w:spacing w:before="120" w:after="120" w:line="320" w:lineRule="exact"/>
        <w:rPr>
          <w:bCs/>
        </w:rPr>
      </w:pPr>
      <w:r w:rsidRPr="00C44B8F">
        <w:rPr>
          <w:bCs/>
        </w:rPr>
        <w:t>Collaborate with Sales and Divisional leadership to identify and secure new opportunities within universities, biopharma, healthcare, and research organisations.</w:t>
      </w:r>
    </w:p>
    <w:p w14:paraId="79F2249F" w14:textId="77777777" w:rsidR="00C44B8F" w:rsidRPr="00C44B8F" w:rsidRDefault="00C44B8F" w:rsidP="00C44B8F">
      <w:pPr>
        <w:pStyle w:val="BodyText"/>
        <w:numPr>
          <w:ilvl w:val="0"/>
          <w:numId w:val="39"/>
        </w:numPr>
        <w:spacing w:before="120" w:after="120" w:line="320" w:lineRule="exact"/>
        <w:rPr>
          <w:bCs/>
        </w:rPr>
      </w:pPr>
      <w:r w:rsidRPr="00C44B8F">
        <w:rPr>
          <w:bCs/>
        </w:rPr>
        <w:t>Ensure RHG builds market share and reputation as the leading relocation provider in the sector.</w:t>
      </w:r>
    </w:p>
    <w:p w14:paraId="5973DDC6" w14:textId="77777777" w:rsidR="00C44B8F" w:rsidRPr="00C44B8F" w:rsidRDefault="00C44B8F" w:rsidP="00C44B8F">
      <w:pPr>
        <w:pStyle w:val="BodyText"/>
        <w:numPr>
          <w:ilvl w:val="0"/>
          <w:numId w:val="39"/>
        </w:numPr>
        <w:spacing w:before="120" w:after="120" w:line="320" w:lineRule="exact"/>
        <w:rPr>
          <w:bCs/>
        </w:rPr>
      </w:pPr>
      <w:r w:rsidRPr="00C44B8F">
        <w:rPr>
          <w:bCs/>
        </w:rPr>
        <w:t>Represent RHG externally at sector forums, events, and partnerships to promote thought leadership and brand visibility.</w:t>
      </w:r>
    </w:p>
    <w:p w14:paraId="4D0FD211" w14:textId="77777777" w:rsidR="00C44B8F" w:rsidRPr="00C44B8F" w:rsidRDefault="00C44B8F" w:rsidP="00C44B8F">
      <w:pPr>
        <w:pStyle w:val="BodyText"/>
        <w:spacing w:before="120" w:after="120" w:line="320" w:lineRule="exact"/>
        <w:rPr>
          <w:bCs/>
        </w:rPr>
      </w:pPr>
      <w:r w:rsidRPr="00C44B8F">
        <w:rPr>
          <w:b/>
          <w:bCs/>
        </w:rPr>
        <w:t>Performance &amp; Business Improvement</w:t>
      </w:r>
    </w:p>
    <w:p w14:paraId="72FAA78C" w14:textId="1D40D31F" w:rsidR="00C44B8F" w:rsidRPr="00C44B8F" w:rsidRDefault="00C44B8F" w:rsidP="00C44B8F">
      <w:pPr>
        <w:pStyle w:val="BodyText"/>
        <w:numPr>
          <w:ilvl w:val="0"/>
          <w:numId w:val="40"/>
        </w:numPr>
        <w:spacing w:before="120" w:after="120" w:line="320" w:lineRule="exact"/>
        <w:rPr>
          <w:bCs/>
        </w:rPr>
      </w:pPr>
      <w:r w:rsidRPr="00C44B8F">
        <w:rPr>
          <w:bCs/>
        </w:rPr>
        <w:t>Monitor and analyse operational KPIs, using insights to drive continuous improvement.</w:t>
      </w:r>
    </w:p>
    <w:p w14:paraId="14FA89BE" w14:textId="4562A87C" w:rsidR="00C44B8F" w:rsidRPr="00C44B8F" w:rsidRDefault="00C44B8F" w:rsidP="00C44B8F">
      <w:pPr>
        <w:pStyle w:val="BodyText"/>
        <w:numPr>
          <w:ilvl w:val="0"/>
          <w:numId w:val="40"/>
        </w:numPr>
        <w:spacing w:before="120" w:after="120" w:line="320" w:lineRule="exact"/>
        <w:rPr>
          <w:bCs/>
        </w:rPr>
      </w:pPr>
      <w:r w:rsidRPr="00C44B8F">
        <w:rPr>
          <w:bCs/>
        </w:rPr>
        <w:t>Leverage technology to optimise performance and extract value from investments.</w:t>
      </w:r>
    </w:p>
    <w:p w14:paraId="6A82F671" w14:textId="77777777" w:rsidR="00C44B8F" w:rsidRPr="00C44B8F" w:rsidRDefault="00C44B8F" w:rsidP="00C44B8F">
      <w:pPr>
        <w:pStyle w:val="BodyText"/>
        <w:numPr>
          <w:ilvl w:val="0"/>
          <w:numId w:val="40"/>
        </w:numPr>
        <w:spacing w:before="120" w:after="120" w:line="320" w:lineRule="exact"/>
        <w:rPr>
          <w:bCs/>
        </w:rPr>
      </w:pPr>
      <w:r w:rsidRPr="00C44B8F">
        <w:rPr>
          <w:bCs/>
        </w:rPr>
        <w:t>Drive process improvement across relocation and warehouse operations, ensuring scalability and resilience for complex life science moves.</w:t>
      </w:r>
    </w:p>
    <w:p w14:paraId="3D3544A3" w14:textId="081435EC" w:rsidR="00C44B8F" w:rsidRPr="00C44B8F" w:rsidRDefault="00150984" w:rsidP="00C44B8F">
      <w:pPr>
        <w:pStyle w:val="BodyText"/>
        <w:numPr>
          <w:ilvl w:val="0"/>
          <w:numId w:val="40"/>
        </w:numPr>
        <w:spacing w:before="120" w:after="120" w:line="320" w:lineRule="exact"/>
        <w:rPr>
          <w:bCs/>
        </w:rPr>
      </w:pPr>
      <w:r>
        <w:rPr>
          <w:bCs/>
        </w:rPr>
        <w:lastRenderedPageBreak/>
        <w:t>Supprt</w:t>
      </w:r>
      <w:r w:rsidR="00C44B8F" w:rsidRPr="00C44B8F">
        <w:rPr>
          <w:bCs/>
        </w:rPr>
        <w:t xml:space="preserve"> the decarbonisation and sustainability agenda for the sector, ensuring RHG supports clients’ ESG commitments.</w:t>
      </w:r>
    </w:p>
    <w:p w14:paraId="3F96F728" w14:textId="77777777" w:rsidR="00C44B8F" w:rsidRPr="00C44B8F" w:rsidRDefault="00C44B8F" w:rsidP="00C44B8F">
      <w:pPr>
        <w:pStyle w:val="BodyText"/>
        <w:spacing w:before="120" w:after="120" w:line="320" w:lineRule="exact"/>
        <w:rPr>
          <w:bCs/>
        </w:rPr>
      </w:pPr>
      <w:r w:rsidRPr="00C44B8F">
        <w:rPr>
          <w:b/>
          <w:bCs/>
        </w:rPr>
        <w:t>People &amp; Culture</w:t>
      </w:r>
    </w:p>
    <w:p w14:paraId="1D94A07C" w14:textId="77777777" w:rsidR="00C44B8F" w:rsidRPr="00C44B8F" w:rsidRDefault="00C44B8F" w:rsidP="00C44B8F">
      <w:pPr>
        <w:pStyle w:val="BodyText"/>
        <w:numPr>
          <w:ilvl w:val="0"/>
          <w:numId w:val="41"/>
        </w:numPr>
        <w:spacing w:before="120" w:after="120" w:line="320" w:lineRule="exact"/>
        <w:rPr>
          <w:bCs/>
        </w:rPr>
      </w:pPr>
      <w:r w:rsidRPr="00C44B8F">
        <w:rPr>
          <w:bCs/>
        </w:rPr>
        <w:t>Provide clear leadership and role modelling to relocation and project teams, fostering a culture of accountability, collaboration, and customer focus.</w:t>
      </w:r>
    </w:p>
    <w:p w14:paraId="69DD7E8D" w14:textId="77777777" w:rsidR="00C44B8F" w:rsidRPr="00C44B8F" w:rsidRDefault="00C44B8F" w:rsidP="00C44B8F">
      <w:pPr>
        <w:pStyle w:val="BodyText"/>
        <w:numPr>
          <w:ilvl w:val="0"/>
          <w:numId w:val="41"/>
        </w:numPr>
        <w:spacing w:before="120" w:after="120" w:line="320" w:lineRule="exact"/>
        <w:rPr>
          <w:bCs/>
        </w:rPr>
      </w:pPr>
      <w:r w:rsidRPr="00C44B8F">
        <w:rPr>
          <w:bCs/>
        </w:rPr>
        <w:t>Coach, mentor, and develop colleagues to build technical expertise in life sciences relocations.</w:t>
      </w:r>
    </w:p>
    <w:p w14:paraId="714CC854" w14:textId="77777777" w:rsidR="00C44B8F" w:rsidRPr="00C44B8F" w:rsidRDefault="00C44B8F" w:rsidP="00C44B8F">
      <w:pPr>
        <w:pStyle w:val="BodyText"/>
        <w:numPr>
          <w:ilvl w:val="0"/>
          <w:numId w:val="41"/>
        </w:numPr>
        <w:spacing w:before="120" w:after="120" w:line="320" w:lineRule="exact"/>
        <w:rPr>
          <w:bCs/>
        </w:rPr>
      </w:pPr>
      <w:r w:rsidRPr="00C44B8F">
        <w:rPr>
          <w:bCs/>
        </w:rPr>
        <w:t>Ensure strong succession planning and capability development across the team.</w:t>
      </w:r>
    </w:p>
    <w:p w14:paraId="29AE27F1" w14:textId="77777777" w:rsidR="00C44B8F" w:rsidRPr="00C44B8F" w:rsidRDefault="00C44B8F" w:rsidP="00C44B8F">
      <w:pPr>
        <w:pStyle w:val="BodyText"/>
        <w:numPr>
          <w:ilvl w:val="0"/>
          <w:numId w:val="41"/>
        </w:numPr>
        <w:spacing w:before="120" w:after="120" w:line="320" w:lineRule="exact"/>
        <w:rPr>
          <w:bCs/>
        </w:rPr>
      </w:pPr>
      <w:r w:rsidRPr="00C44B8F">
        <w:rPr>
          <w:bCs/>
        </w:rPr>
        <w:t>Recognise and celebrate contributions, building engagement and retention in specialist teams.</w:t>
      </w:r>
    </w:p>
    <w:p w14:paraId="193F11E9" w14:textId="77777777" w:rsidR="00C44B8F" w:rsidRPr="00C44B8F" w:rsidRDefault="00C44B8F" w:rsidP="00C44B8F">
      <w:pPr>
        <w:pStyle w:val="BodyText"/>
        <w:spacing w:before="120" w:after="120" w:line="320" w:lineRule="exact"/>
        <w:rPr>
          <w:bCs/>
        </w:rPr>
      </w:pPr>
      <w:r w:rsidRPr="00C44B8F">
        <w:rPr>
          <w:b/>
          <w:bCs/>
        </w:rPr>
        <w:t>Cross-Business Leadership</w:t>
      </w:r>
    </w:p>
    <w:p w14:paraId="239EC474" w14:textId="77777777" w:rsidR="00C44B8F" w:rsidRPr="00C44B8F" w:rsidRDefault="00C44B8F" w:rsidP="00C44B8F">
      <w:pPr>
        <w:pStyle w:val="BodyText"/>
        <w:numPr>
          <w:ilvl w:val="0"/>
          <w:numId w:val="42"/>
        </w:numPr>
        <w:spacing w:before="120" w:after="120" w:line="320" w:lineRule="exact"/>
        <w:rPr>
          <w:bCs/>
        </w:rPr>
      </w:pPr>
      <w:r w:rsidRPr="00C44B8F">
        <w:rPr>
          <w:bCs/>
        </w:rPr>
        <w:t>Work collaboratively with RHG Fleet, Warehouse, and Client Engagement leaders to deliver an integrated customer journey.</w:t>
      </w:r>
    </w:p>
    <w:p w14:paraId="1CE36172" w14:textId="6A187233" w:rsidR="00C44B8F" w:rsidRPr="00C44B8F" w:rsidRDefault="00C44B8F" w:rsidP="00C44B8F">
      <w:pPr>
        <w:pStyle w:val="BodyText"/>
        <w:numPr>
          <w:ilvl w:val="0"/>
          <w:numId w:val="42"/>
        </w:numPr>
        <w:spacing w:before="120" w:after="120" w:line="320" w:lineRule="exact"/>
        <w:rPr>
          <w:bCs/>
        </w:rPr>
      </w:pPr>
      <w:r w:rsidRPr="00C44B8F">
        <w:rPr>
          <w:bCs/>
        </w:rPr>
        <w:t xml:space="preserve">Share best practice across Restore </w:t>
      </w:r>
      <w:r>
        <w:rPr>
          <w:bCs/>
        </w:rPr>
        <w:t>Harrow Green</w:t>
      </w:r>
      <w:r w:rsidRPr="00C44B8F">
        <w:rPr>
          <w:bCs/>
        </w:rPr>
        <w:t>, ensuring life sciences expertise enhances RHG’s wider service offering.</w:t>
      </w:r>
    </w:p>
    <w:p w14:paraId="5A1E1AF2" w14:textId="77777777" w:rsidR="00C44B8F" w:rsidRPr="00C44B8F" w:rsidRDefault="00C44B8F" w:rsidP="00C44B8F">
      <w:pPr>
        <w:pStyle w:val="BodyText"/>
        <w:numPr>
          <w:ilvl w:val="0"/>
          <w:numId w:val="42"/>
        </w:numPr>
        <w:spacing w:before="120" w:after="120" w:line="320" w:lineRule="exact"/>
        <w:rPr>
          <w:bCs/>
        </w:rPr>
      </w:pPr>
      <w:r w:rsidRPr="00C44B8F">
        <w:rPr>
          <w:bCs/>
        </w:rPr>
        <w:t>Contribute to divisional and group strategic planning, ensuring the life sciences perspective informs broader growth decisions.</w:t>
      </w:r>
    </w:p>
    <w:p w14:paraId="6FCE272C" w14:textId="6E0B7AC7" w:rsidR="00A30786" w:rsidRPr="00903007" w:rsidRDefault="00A30786" w:rsidP="00903007">
      <w:pPr>
        <w:pStyle w:val="BodyText"/>
        <w:spacing w:before="120" w:after="120" w:line="320" w:lineRule="exact"/>
        <w:jc w:val="left"/>
      </w:pPr>
    </w:p>
    <w:p w14:paraId="0425BCB0" w14:textId="28B012EB" w:rsidR="001F6641" w:rsidRDefault="001F6641" w:rsidP="001F6641">
      <w:pPr>
        <w:pStyle w:val="Heading1"/>
        <w:spacing w:before="168"/>
        <w:rPr>
          <w:u w:val="thick"/>
        </w:rPr>
      </w:pPr>
      <w:r>
        <w:rPr>
          <w:u w:val="thick"/>
        </w:rPr>
        <w:t>SKILLS,</w:t>
      </w:r>
      <w:r>
        <w:rPr>
          <w:spacing w:val="-1"/>
          <w:u w:val="thick"/>
        </w:rPr>
        <w:t xml:space="preserve"> </w:t>
      </w:r>
      <w:r>
        <w:rPr>
          <w:u w:val="thick"/>
        </w:rPr>
        <w:t>KNOWLEDGE</w:t>
      </w:r>
      <w:r>
        <w:rPr>
          <w:spacing w:val="-6"/>
          <w:u w:val="thick"/>
        </w:rPr>
        <w:t xml:space="preserve"> </w:t>
      </w:r>
      <w:r>
        <w:rPr>
          <w:u w:val="thick"/>
        </w:rPr>
        <w:t>&amp;</w:t>
      </w:r>
      <w:r>
        <w:rPr>
          <w:spacing w:val="-3"/>
          <w:u w:val="thick"/>
        </w:rPr>
        <w:t xml:space="preserve"> </w:t>
      </w:r>
      <w:r>
        <w:rPr>
          <w:u w:val="thick"/>
        </w:rPr>
        <w:t>EXPERIENCE</w:t>
      </w:r>
      <w:r>
        <w:rPr>
          <w:spacing w:val="-1"/>
          <w:u w:val="thick"/>
        </w:rPr>
        <w:t xml:space="preserve"> </w:t>
      </w:r>
      <w:r>
        <w:rPr>
          <w:u w:val="thick"/>
        </w:rPr>
        <w:t>REQUIRED</w:t>
      </w:r>
    </w:p>
    <w:p w14:paraId="4DE8ACF0" w14:textId="5B7E6BA3" w:rsidR="007A37A1" w:rsidRPr="007A37A1" w:rsidRDefault="007A37A1" w:rsidP="007A37A1">
      <w:pPr>
        <w:pStyle w:val="BodyText"/>
        <w:numPr>
          <w:ilvl w:val="0"/>
          <w:numId w:val="43"/>
        </w:numPr>
        <w:spacing w:before="118"/>
        <w:ind w:left="709" w:right="553" w:hanging="425"/>
        <w:rPr>
          <w:color w:val="000000" w:themeColor="text1"/>
        </w:rPr>
      </w:pPr>
      <w:r w:rsidRPr="007A37A1">
        <w:rPr>
          <w:color w:val="000000" w:themeColor="text1"/>
        </w:rPr>
        <w:t>Senior leadership experience in relocations, logistics, or operations, ideally with exposure to life sciences, healthcare, or technical sectors.</w:t>
      </w:r>
    </w:p>
    <w:p w14:paraId="723F62AE" w14:textId="1AA998B6" w:rsidR="007A37A1" w:rsidRPr="007A37A1" w:rsidRDefault="007A37A1" w:rsidP="007A37A1">
      <w:pPr>
        <w:pStyle w:val="BodyText"/>
        <w:numPr>
          <w:ilvl w:val="0"/>
          <w:numId w:val="43"/>
        </w:numPr>
        <w:spacing w:before="118"/>
        <w:ind w:left="709" w:right="553" w:hanging="425"/>
        <w:rPr>
          <w:color w:val="000000" w:themeColor="text1"/>
        </w:rPr>
      </w:pPr>
      <w:r w:rsidRPr="007A37A1">
        <w:rPr>
          <w:color w:val="000000" w:themeColor="text1"/>
        </w:rPr>
        <w:t>Proven success in delivering large, complex, high-risk relocation projects.</w:t>
      </w:r>
    </w:p>
    <w:p w14:paraId="04B991D8" w14:textId="42D36853" w:rsidR="007A37A1" w:rsidRPr="007A37A1" w:rsidRDefault="007A37A1" w:rsidP="007A37A1">
      <w:pPr>
        <w:pStyle w:val="BodyText"/>
        <w:numPr>
          <w:ilvl w:val="0"/>
          <w:numId w:val="43"/>
        </w:numPr>
        <w:spacing w:before="118"/>
        <w:ind w:left="709" w:right="553" w:hanging="425"/>
        <w:rPr>
          <w:color w:val="000000" w:themeColor="text1"/>
        </w:rPr>
      </w:pPr>
      <w:r w:rsidRPr="007A37A1">
        <w:rPr>
          <w:color w:val="000000" w:themeColor="text1"/>
        </w:rPr>
        <w:t>Strong commercial acumen with experience in P&amp;L ownership and budget delivery.</w:t>
      </w:r>
    </w:p>
    <w:p w14:paraId="5E1CBCD8" w14:textId="2BB5A7A0" w:rsidR="007A37A1" w:rsidRPr="007A37A1" w:rsidRDefault="007A37A1" w:rsidP="007A37A1">
      <w:pPr>
        <w:pStyle w:val="BodyText"/>
        <w:numPr>
          <w:ilvl w:val="0"/>
          <w:numId w:val="43"/>
        </w:numPr>
        <w:spacing w:before="118"/>
        <w:ind w:left="709" w:right="553" w:hanging="425"/>
        <w:rPr>
          <w:color w:val="000000" w:themeColor="text1"/>
        </w:rPr>
      </w:pPr>
      <w:r w:rsidRPr="007A37A1">
        <w:rPr>
          <w:color w:val="000000" w:themeColor="text1"/>
        </w:rPr>
        <w:t>Familiarity with laboratory environments, scientific equipment, compliance frameworks (HTA, GMP/GLP, ISO).</w:t>
      </w:r>
    </w:p>
    <w:p w14:paraId="0F859F36" w14:textId="09CC3064" w:rsidR="007A37A1" w:rsidRPr="007A37A1" w:rsidRDefault="007A37A1" w:rsidP="007A37A1">
      <w:pPr>
        <w:pStyle w:val="BodyText"/>
        <w:numPr>
          <w:ilvl w:val="0"/>
          <w:numId w:val="43"/>
        </w:numPr>
        <w:spacing w:before="118"/>
        <w:ind w:left="709" w:right="553" w:hanging="425"/>
        <w:rPr>
          <w:color w:val="000000" w:themeColor="text1"/>
        </w:rPr>
      </w:pPr>
      <w:r w:rsidRPr="007A37A1">
        <w:rPr>
          <w:color w:val="000000" w:themeColor="text1"/>
        </w:rPr>
        <w:t>Strong communication and stakeholder engagement skills, with the ability to influence at senior client and internal levels.</w:t>
      </w:r>
    </w:p>
    <w:p w14:paraId="14398DF2" w14:textId="7C8CB304" w:rsidR="007A37A1" w:rsidRPr="007A37A1" w:rsidRDefault="007A37A1" w:rsidP="007A37A1">
      <w:pPr>
        <w:pStyle w:val="BodyText"/>
        <w:numPr>
          <w:ilvl w:val="0"/>
          <w:numId w:val="43"/>
        </w:numPr>
        <w:spacing w:before="118"/>
        <w:ind w:left="709" w:right="553" w:hanging="425"/>
        <w:rPr>
          <w:color w:val="000000" w:themeColor="text1"/>
        </w:rPr>
      </w:pPr>
      <w:r w:rsidRPr="007A37A1">
        <w:rPr>
          <w:color w:val="000000" w:themeColor="text1"/>
        </w:rPr>
        <w:t>Demonstrated success in leading cultural and operational change, embedding performance and customer-first thinking.</w:t>
      </w:r>
    </w:p>
    <w:p w14:paraId="7F0740A5" w14:textId="09A0F762" w:rsidR="007A37A1" w:rsidRPr="007A37A1" w:rsidRDefault="007A37A1" w:rsidP="007A37A1">
      <w:pPr>
        <w:pStyle w:val="BodyText"/>
        <w:numPr>
          <w:ilvl w:val="0"/>
          <w:numId w:val="43"/>
        </w:numPr>
        <w:spacing w:before="118"/>
        <w:ind w:left="709" w:right="553" w:hanging="425"/>
        <w:rPr>
          <w:color w:val="000000" w:themeColor="text1"/>
        </w:rPr>
      </w:pPr>
      <w:r w:rsidRPr="007A37A1">
        <w:rPr>
          <w:color w:val="000000" w:themeColor="text1"/>
        </w:rPr>
        <w:t>Data-driven decision maker, with experience in applying technology to improve operational performance.</w:t>
      </w:r>
    </w:p>
    <w:p w14:paraId="451F9684" w14:textId="77777777" w:rsidR="001F6641" w:rsidRPr="00903007" w:rsidRDefault="001F6641" w:rsidP="001F6641">
      <w:pPr>
        <w:pStyle w:val="BodyText"/>
        <w:spacing w:before="118"/>
        <w:ind w:left="132" w:right="553"/>
      </w:pPr>
      <w:r w:rsidRPr="00903007">
        <w:t>*** The above is not an exhaustive</w:t>
      </w:r>
      <w:r w:rsidRPr="00903007">
        <w:rPr>
          <w:spacing w:val="1"/>
        </w:rPr>
        <w:t xml:space="preserve"> </w:t>
      </w:r>
      <w:r w:rsidRPr="00903007">
        <w:t>list but an outline of</w:t>
      </w:r>
      <w:r w:rsidRPr="00903007">
        <w:rPr>
          <w:spacing w:val="1"/>
        </w:rPr>
        <w:t xml:space="preserve"> the role </w:t>
      </w:r>
      <w:r w:rsidRPr="00903007">
        <w:t>duties. All Restore Harrow Green</w:t>
      </w:r>
      <w:r w:rsidRPr="00903007">
        <w:rPr>
          <w:spacing w:val="1"/>
        </w:rPr>
        <w:t xml:space="preserve"> colleagues</w:t>
      </w:r>
      <w:r w:rsidRPr="00903007">
        <w:t xml:space="preserve"> need to be aware that they may be asked to perform tasks and be given responsibilities</w:t>
      </w:r>
      <w:r w:rsidRPr="00903007">
        <w:rPr>
          <w:spacing w:val="-59"/>
        </w:rPr>
        <w:t xml:space="preserve"> </w:t>
      </w:r>
      <w:r w:rsidRPr="00903007">
        <w:t>as</w:t>
      </w:r>
      <w:r w:rsidRPr="00903007">
        <w:rPr>
          <w:spacing w:val="-1"/>
        </w:rPr>
        <w:t xml:space="preserve"> </w:t>
      </w:r>
      <w:r w:rsidRPr="00903007">
        <w:t>reasonably</w:t>
      </w:r>
      <w:r w:rsidRPr="00903007">
        <w:rPr>
          <w:spacing w:val="-2"/>
        </w:rPr>
        <w:t xml:space="preserve"> </w:t>
      </w:r>
      <w:r w:rsidRPr="00903007">
        <w:t>requested.</w:t>
      </w:r>
    </w:p>
    <w:p w14:paraId="67DE0CAF" w14:textId="77777777" w:rsidR="001F6641" w:rsidRDefault="001F6641" w:rsidP="001F6641">
      <w:pPr>
        <w:pStyle w:val="BodyText"/>
        <w:spacing w:before="9"/>
        <w:rPr>
          <w:sz w:val="21"/>
        </w:rPr>
      </w:pPr>
    </w:p>
    <w:p w14:paraId="4C998165" w14:textId="77777777" w:rsidR="001F6641" w:rsidRDefault="001F6641" w:rsidP="001F6641">
      <w:pPr>
        <w:pStyle w:val="Heading1"/>
        <w:spacing w:before="1"/>
        <w:jc w:val="both"/>
        <w:rPr>
          <w:u w:val="none"/>
        </w:rPr>
      </w:pPr>
      <w:r>
        <w:rPr>
          <w:u w:val="thick"/>
        </w:rPr>
        <w:t>OTHER</w:t>
      </w:r>
      <w:r>
        <w:rPr>
          <w:spacing w:val="-2"/>
          <w:u w:val="thick"/>
        </w:rPr>
        <w:t xml:space="preserve"> </w:t>
      </w:r>
      <w:r>
        <w:rPr>
          <w:u w:val="thick"/>
        </w:rPr>
        <w:t>INFORMATION</w:t>
      </w:r>
    </w:p>
    <w:p w14:paraId="3805E824" w14:textId="77777777" w:rsidR="001F6641" w:rsidRDefault="001F6641" w:rsidP="001F6641">
      <w:pPr>
        <w:pStyle w:val="BodyText"/>
        <w:spacing w:before="1"/>
        <w:rPr>
          <w:b/>
          <w:sz w:val="14"/>
        </w:rPr>
      </w:pPr>
    </w:p>
    <w:p w14:paraId="1CD12018" w14:textId="45A9B0B8" w:rsidR="007A37A1" w:rsidRPr="007A37A1" w:rsidRDefault="007A37A1" w:rsidP="007A37A1">
      <w:pPr>
        <w:pStyle w:val="BodyText"/>
        <w:numPr>
          <w:ilvl w:val="0"/>
          <w:numId w:val="44"/>
        </w:numPr>
        <w:rPr>
          <w:lang w:val="en-GB"/>
        </w:rPr>
      </w:pPr>
      <w:r w:rsidRPr="007A37A1">
        <w:rPr>
          <w:lang w:val="en-GB"/>
        </w:rPr>
        <w:t xml:space="preserve">Primarily </w:t>
      </w:r>
      <w:r>
        <w:rPr>
          <w:lang w:val="en-GB"/>
        </w:rPr>
        <w:t>Cambridge</w:t>
      </w:r>
      <w:r w:rsidRPr="007A37A1">
        <w:rPr>
          <w:lang w:val="en-GB"/>
        </w:rPr>
        <w:t>-based with travel to</w:t>
      </w:r>
      <w:r>
        <w:rPr>
          <w:lang w:val="en-GB"/>
        </w:rPr>
        <w:t xml:space="preserve"> London</w:t>
      </w:r>
      <w:r w:rsidRPr="007A37A1">
        <w:rPr>
          <w:lang w:val="en-GB"/>
        </w:rPr>
        <w:t>, Oxford, and national client sites.</w:t>
      </w:r>
    </w:p>
    <w:p w14:paraId="1DC90107" w14:textId="16153AD6" w:rsidR="007A37A1" w:rsidRPr="007A37A1" w:rsidRDefault="007A37A1" w:rsidP="007A37A1">
      <w:pPr>
        <w:pStyle w:val="BodyText"/>
        <w:numPr>
          <w:ilvl w:val="0"/>
          <w:numId w:val="44"/>
        </w:numPr>
        <w:rPr>
          <w:lang w:val="en-GB"/>
        </w:rPr>
      </w:pPr>
      <w:r w:rsidRPr="007A37A1">
        <w:rPr>
          <w:lang w:val="en-GB"/>
        </w:rPr>
        <w:t>Flexibility required, including occasional evenings, weekends, and overnight stays.</w:t>
      </w:r>
    </w:p>
    <w:p w14:paraId="433927E2" w14:textId="0A94DE9F" w:rsidR="007A37A1" w:rsidRPr="007A37A1" w:rsidRDefault="007A37A1" w:rsidP="007A37A1">
      <w:pPr>
        <w:pStyle w:val="BodyText"/>
        <w:numPr>
          <w:ilvl w:val="0"/>
          <w:numId w:val="44"/>
        </w:numPr>
        <w:rPr>
          <w:lang w:val="en-GB"/>
        </w:rPr>
      </w:pPr>
      <w:r w:rsidRPr="007A37A1">
        <w:rPr>
          <w:lang w:val="en-GB"/>
        </w:rPr>
        <w:t>Member of the RHG senior operations leadership group.</w:t>
      </w:r>
    </w:p>
    <w:p w14:paraId="18206956" w14:textId="77777777" w:rsidR="001F6641" w:rsidRDefault="001F6641" w:rsidP="001F6641">
      <w:pPr>
        <w:pStyle w:val="BodyText"/>
        <w:rPr>
          <w:sz w:val="24"/>
        </w:rPr>
      </w:pPr>
    </w:p>
    <w:p w14:paraId="2E75D2CC" w14:textId="77777777" w:rsidR="001F6641" w:rsidRDefault="001F6641" w:rsidP="001F6641">
      <w:pPr>
        <w:pStyle w:val="BodyText"/>
        <w:spacing w:before="8"/>
        <w:rPr>
          <w:sz w:val="19"/>
        </w:rPr>
      </w:pPr>
    </w:p>
    <w:p w14:paraId="7924ABAE" w14:textId="77777777" w:rsidR="001F6641" w:rsidRDefault="001F6641" w:rsidP="001F6641">
      <w:pPr>
        <w:pStyle w:val="Heading1"/>
        <w:rPr>
          <w:u w:val="none"/>
        </w:rPr>
      </w:pPr>
      <w:r>
        <w:rPr>
          <w:u w:val="thick"/>
        </w:rPr>
        <w:t>COMPLIANCE</w:t>
      </w:r>
      <w:r>
        <w:rPr>
          <w:spacing w:val="-3"/>
          <w:u w:val="thick"/>
        </w:rPr>
        <w:t xml:space="preserve"> </w:t>
      </w:r>
      <w:r>
        <w:rPr>
          <w:u w:val="thick"/>
        </w:rPr>
        <w:t>RESPONSIBILITIES</w:t>
      </w:r>
    </w:p>
    <w:p w14:paraId="0EDB2EAC" w14:textId="77777777" w:rsidR="001F6641" w:rsidRDefault="001F6641" w:rsidP="001F6641">
      <w:pPr>
        <w:pStyle w:val="BodyText"/>
        <w:spacing w:before="1"/>
        <w:rPr>
          <w:b/>
          <w:sz w:val="14"/>
        </w:rPr>
      </w:pPr>
    </w:p>
    <w:p w14:paraId="72098ED3" w14:textId="4EC8EB67" w:rsidR="00CA4BA5" w:rsidRPr="00CA4BA5" w:rsidRDefault="00CA4BA5" w:rsidP="00CA4BA5">
      <w:pPr>
        <w:pStyle w:val="BodyText"/>
        <w:numPr>
          <w:ilvl w:val="0"/>
          <w:numId w:val="45"/>
        </w:numPr>
        <w:spacing w:before="3"/>
      </w:pPr>
      <w:r w:rsidRPr="00CA4BA5">
        <w:t>Adhere to all Company Policies and Procedures contained in the Codes of Conduct, Information Security, Environmental, Health &amp; Safety, and Quality Management Systems.</w:t>
      </w:r>
    </w:p>
    <w:p w14:paraId="73B92C3C" w14:textId="3576DA87" w:rsidR="00CA4BA5" w:rsidRPr="00CA4BA5" w:rsidRDefault="00CA4BA5" w:rsidP="00CA4BA5">
      <w:pPr>
        <w:pStyle w:val="BodyText"/>
        <w:numPr>
          <w:ilvl w:val="0"/>
          <w:numId w:val="45"/>
        </w:numPr>
        <w:spacing w:before="3"/>
      </w:pPr>
      <w:r w:rsidRPr="00CA4BA5">
        <w:t>Report any Health &amp; Safety, Quality, Information Security, Environmental, or Business Continuity incidents to the Divisional Director.</w:t>
      </w:r>
    </w:p>
    <w:p w14:paraId="21E2F61B" w14:textId="1DE98068" w:rsidR="00CA4BA5" w:rsidRPr="00CA4BA5" w:rsidRDefault="00CA4BA5" w:rsidP="00CA4BA5">
      <w:pPr>
        <w:pStyle w:val="BodyText"/>
        <w:numPr>
          <w:ilvl w:val="0"/>
          <w:numId w:val="45"/>
        </w:numPr>
        <w:spacing w:before="3"/>
      </w:pPr>
      <w:r w:rsidRPr="00CA4BA5">
        <w:t>Ensure all relocation colleagues are trained and accountable for compliance in handling specialist equipment and sensitive environments.</w:t>
      </w:r>
    </w:p>
    <w:p w14:paraId="3ACB504E" w14:textId="77777777" w:rsidR="001F6641" w:rsidRDefault="001F6641" w:rsidP="001F6641">
      <w:pPr>
        <w:pStyle w:val="BodyText"/>
        <w:spacing w:before="3"/>
        <w:rPr>
          <w:b/>
          <w:sz w:val="26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52"/>
        <w:gridCol w:w="4945"/>
      </w:tblGrid>
      <w:tr w:rsidR="001F6641" w14:paraId="121E4EF1" w14:textId="77777777" w:rsidTr="005574B3">
        <w:trPr>
          <w:trHeight w:val="2816"/>
        </w:trPr>
        <w:tc>
          <w:tcPr>
            <w:tcW w:w="4752" w:type="dxa"/>
            <w:tcBorders>
              <w:top w:val="single" w:sz="4" w:space="0" w:color="000000"/>
            </w:tcBorders>
          </w:tcPr>
          <w:p w14:paraId="24D48B7E" w14:textId="77777777" w:rsidR="001F6641" w:rsidRDefault="001F6641" w:rsidP="005574B3">
            <w:pPr>
              <w:pStyle w:val="TableParagraph"/>
              <w:spacing w:before="115"/>
              <w:ind w:left="136"/>
              <w:rPr>
                <w:b/>
              </w:rPr>
            </w:pPr>
            <w:r>
              <w:rPr>
                <w:b/>
                <w:u w:val="thick"/>
              </w:rPr>
              <w:t>APPROVALS</w:t>
            </w:r>
            <w:r>
              <w:rPr>
                <w:b/>
              </w:rPr>
              <w:t>:</w:t>
            </w:r>
          </w:p>
          <w:p w14:paraId="08F81B5F" w14:textId="77777777" w:rsidR="001F6641" w:rsidRDefault="001F6641" w:rsidP="005574B3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313EC0A3" w14:textId="77777777" w:rsidR="001F6641" w:rsidRDefault="001F6641" w:rsidP="005574B3">
            <w:pPr>
              <w:pStyle w:val="TableParagraph"/>
              <w:spacing w:before="1"/>
              <w:ind w:left="136"/>
              <w:rPr>
                <w:b/>
              </w:rPr>
            </w:pPr>
            <w:r>
              <w:rPr>
                <w:b/>
                <w:u w:val="thick"/>
              </w:rPr>
              <w:t>Line Manager</w:t>
            </w:r>
          </w:p>
          <w:p w14:paraId="4F70FEBC" w14:textId="77777777" w:rsidR="001F6641" w:rsidRDefault="001F6641" w:rsidP="005574B3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CE9641D" w14:textId="77777777" w:rsidR="001F6641" w:rsidRDefault="001F6641" w:rsidP="005574B3">
            <w:pPr>
              <w:pStyle w:val="TableParagraph"/>
              <w:ind w:left="136"/>
            </w:pPr>
            <w:r>
              <w:t>Name:</w:t>
            </w:r>
            <w:r>
              <w:rPr>
                <w:spacing w:val="61"/>
              </w:rPr>
              <w:t xml:space="preserve"> </w:t>
            </w:r>
          </w:p>
          <w:p w14:paraId="60B28300" w14:textId="77777777" w:rsidR="001F6641" w:rsidRDefault="001F6641" w:rsidP="005574B3">
            <w:pPr>
              <w:pStyle w:val="TableParagraph"/>
              <w:spacing w:before="6"/>
              <w:rPr>
                <w:b/>
              </w:rPr>
            </w:pPr>
          </w:p>
          <w:p w14:paraId="3B58885E" w14:textId="77777777" w:rsidR="001F6641" w:rsidRDefault="001F6641" w:rsidP="005574B3">
            <w:pPr>
              <w:pStyle w:val="TableParagraph"/>
              <w:tabs>
                <w:tab w:val="left" w:pos="1644"/>
              </w:tabs>
              <w:spacing w:before="1" w:line="540" w:lineRule="atLeast"/>
              <w:ind w:left="136" w:right="164"/>
              <w:rPr>
                <w:noProof/>
                <w:spacing w:val="15"/>
                <w:position w:val="1"/>
              </w:rPr>
            </w:pPr>
            <w:r>
              <w:t>Signature:…</w:t>
            </w:r>
            <w:r>
              <w:rPr>
                <w:spacing w:val="-51"/>
              </w:rPr>
              <w:t xml:space="preserve"> </w:t>
            </w:r>
          </w:p>
          <w:p w14:paraId="4E74512B" w14:textId="77777777" w:rsidR="001F6641" w:rsidRDefault="001F6641" w:rsidP="005574B3">
            <w:pPr>
              <w:pStyle w:val="TableParagraph"/>
              <w:tabs>
                <w:tab w:val="left" w:pos="1644"/>
              </w:tabs>
              <w:spacing w:before="1" w:line="540" w:lineRule="atLeast"/>
              <w:ind w:left="136" w:right="164"/>
            </w:pPr>
            <w:r>
              <w:rPr>
                <w:rFonts w:ascii="Times New Roman" w:hAnsi="Times New Roman"/>
                <w:spacing w:val="15"/>
                <w:position w:val="1"/>
              </w:rPr>
              <w:t xml:space="preserve"> </w:t>
            </w:r>
            <w:r>
              <w:t>Date:</w:t>
            </w:r>
            <w:r>
              <w:tab/>
            </w:r>
          </w:p>
        </w:tc>
        <w:tc>
          <w:tcPr>
            <w:tcW w:w="4945" w:type="dxa"/>
            <w:tcBorders>
              <w:top w:val="single" w:sz="4" w:space="0" w:color="000000"/>
            </w:tcBorders>
          </w:tcPr>
          <w:p w14:paraId="5F5AC259" w14:textId="77777777" w:rsidR="001F6641" w:rsidRDefault="001F6641" w:rsidP="005574B3">
            <w:pPr>
              <w:pStyle w:val="TableParagraph"/>
              <w:spacing w:before="115"/>
              <w:ind w:left="149"/>
              <w:rPr>
                <w:b/>
              </w:rPr>
            </w:pPr>
            <w:r>
              <w:rPr>
                <w:b/>
                <w:u w:val="thick"/>
              </w:rPr>
              <w:t>Post Holder</w:t>
            </w:r>
          </w:p>
          <w:p w14:paraId="37DEC778" w14:textId="77777777" w:rsidR="001F6641" w:rsidRDefault="001F6641" w:rsidP="005574B3">
            <w:pPr>
              <w:pStyle w:val="TableParagraph"/>
              <w:rPr>
                <w:b/>
                <w:sz w:val="24"/>
              </w:rPr>
            </w:pPr>
          </w:p>
          <w:p w14:paraId="78971916" w14:textId="77777777" w:rsidR="001F6641" w:rsidRDefault="001F6641" w:rsidP="005574B3">
            <w:pPr>
              <w:pStyle w:val="TableParagraph"/>
              <w:rPr>
                <w:b/>
                <w:sz w:val="24"/>
              </w:rPr>
            </w:pPr>
          </w:p>
          <w:p w14:paraId="57AA60AB" w14:textId="77777777" w:rsidR="001F6641" w:rsidRDefault="001F6641" w:rsidP="005574B3">
            <w:pPr>
              <w:pStyle w:val="TableParagraph"/>
              <w:spacing w:before="8"/>
              <w:rPr>
                <w:b/>
                <w:sz w:val="24"/>
              </w:rPr>
            </w:pPr>
          </w:p>
          <w:p w14:paraId="3E4B6DBE" w14:textId="77777777" w:rsidR="001F6641" w:rsidRDefault="001F6641" w:rsidP="005574B3">
            <w:pPr>
              <w:pStyle w:val="TableParagraph"/>
              <w:ind w:left="149"/>
            </w:pPr>
            <w:r>
              <w:t>Name:</w:t>
            </w:r>
          </w:p>
          <w:p w14:paraId="6EBDE1E5" w14:textId="77777777" w:rsidR="001F6641" w:rsidRDefault="001F6641" w:rsidP="005574B3">
            <w:pPr>
              <w:pStyle w:val="TableParagraph"/>
              <w:spacing w:before="50"/>
              <w:ind w:left="149"/>
            </w:pPr>
            <w:r>
              <w:t>……………………………..………………………..</w:t>
            </w:r>
          </w:p>
          <w:p w14:paraId="05900029" w14:textId="77777777" w:rsidR="001F6641" w:rsidRDefault="001F6641" w:rsidP="005574B3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0062E304" w14:textId="77777777" w:rsidR="001F6641" w:rsidRDefault="001F6641" w:rsidP="005574B3">
            <w:pPr>
              <w:pStyle w:val="TableParagraph"/>
              <w:ind w:left="149"/>
            </w:pPr>
            <w:r>
              <w:t>Signature:…………………………………………</w:t>
            </w:r>
          </w:p>
          <w:p w14:paraId="6CABB3D1" w14:textId="77777777" w:rsidR="001F6641" w:rsidRDefault="001F6641" w:rsidP="005574B3">
            <w:pPr>
              <w:pStyle w:val="TableParagraph"/>
              <w:spacing w:before="169"/>
              <w:ind w:left="149"/>
            </w:pPr>
            <w:r>
              <w:t>Date:………………………………………………</w:t>
            </w:r>
          </w:p>
        </w:tc>
      </w:tr>
    </w:tbl>
    <w:p w14:paraId="2FC738B6" w14:textId="77777777" w:rsidR="001F6641" w:rsidRDefault="001F6641" w:rsidP="001F6641">
      <w:pPr>
        <w:pStyle w:val="BodyText"/>
        <w:rPr>
          <w:b/>
        </w:rPr>
      </w:pPr>
    </w:p>
    <w:p w14:paraId="08D76AB3" w14:textId="77777777" w:rsidR="001F6641" w:rsidRDefault="001F6641" w:rsidP="001F6641">
      <w:pPr>
        <w:pStyle w:val="BodyText"/>
        <w:rPr>
          <w:b/>
        </w:rPr>
      </w:pPr>
    </w:p>
    <w:p w14:paraId="64AD6696" w14:textId="77777777" w:rsidR="001F6641" w:rsidRDefault="001F6641" w:rsidP="001F6641">
      <w:pPr>
        <w:pStyle w:val="BodyText"/>
        <w:rPr>
          <w:b/>
        </w:rPr>
      </w:pPr>
    </w:p>
    <w:p w14:paraId="6B45877E" w14:textId="77777777" w:rsidR="001F6641" w:rsidRDefault="001F6641" w:rsidP="001F6641">
      <w:pPr>
        <w:pStyle w:val="BodyText"/>
        <w:spacing w:before="6"/>
        <w:rPr>
          <w:b/>
        </w:rPr>
      </w:pPr>
    </w:p>
    <w:p w14:paraId="656BE867" w14:textId="5A79735B" w:rsidR="001F6641" w:rsidRDefault="001F6641" w:rsidP="001F6641">
      <w:pPr>
        <w:ind w:left="132" w:right="275"/>
        <w:rPr>
          <w:b/>
        </w:rPr>
      </w:pPr>
      <w:r>
        <w:rPr>
          <w:b/>
        </w:rPr>
        <w:t>Signed</w:t>
      </w:r>
      <w:r>
        <w:rPr>
          <w:b/>
          <w:spacing w:val="4"/>
        </w:rPr>
        <w:t xml:space="preserve"> </w:t>
      </w:r>
      <w:r>
        <w:rPr>
          <w:b/>
        </w:rPr>
        <w:t>Job</w:t>
      </w:r>
      <w:r>
        <w:rPr>
          <w:b/>
          <w:spacing w:val="6"/>
        </w:rPr>
        <w:t xml:space="preserve"> </w:t>
      </w:r>
      <w:r>
        <w:rPr>
          <w:b/>
        </w:rPr>
        <w:t>Description</w:t>
      </w:r>
      <w:r>
        <w:rPr>
          <w:b/>
          <w:spacing w:val="5"/>
        </w:rPr>
        <w:t xml:space="preserve"> </w:t>
      </w:r>
      <w:r w:rsidR="00BA362C">
        <w:rPr>
          <w:b/>
        </w:rPr>
        <w:t>is</w:t>
      </w:r>
      <w:r>
        <w:rPr>
          <w:b/>
          <w:spacing w:val="6"/>
        </w:rPr>
        <w:t xml:space="preserve"> </w:t>
      </w:r>
      <w:r>
        <w:rPr>
          <w:b/>
        </w:rPr>
        <w:t>to</w:t>
      </w:r>
      <w:r>
        <w:rPr>
          <w:b/>
          <w:spacing w:val="5"/>
        </w:rPr>
        <w:t xml:space="preserve"> </w:t>
      </w:r>
      <w:r>
        <w:rPr>
          <w:b/>
        </w:rPr>
        <w:t>be</w:t>
      </w:r>
      <w:r>
        <w:rPr>
          <w:b/>
          <w:spacing w:val="5"/>
        </w:rPr>
        <w:t xml:space="preserve"> </w:t>
      </w:r>
      <w:r>
        <w:rPr>
          <w:b/>
        </w:rPr>
        <w:t>returned</w:t>
      </w:r>
      <w:r>
        <w:rPr>
          <w:b/>
          <w:spacing w:val="5"/>
        </w:rPr>
        <w:t xml:space="preserve"> </w:t>
      </w:r>
      <w:r>
        <w:rPr>
          <w:b/>
        </w:rPr>
        <w:t>to</w:t>
      </w:r>
      <w:r>
        <w:rPr>
          <w:b/>
          <w:spacing w:val="8"/>
        </w:rPr>
        <w:t xml:space="preserve"> </w:t>
      </w:r>
      <w:r>
        <w:rPr>
          <w:b/>
        </w:rPr>
        <w:t>the</w:t>
      </w:r>
      <w:r>
        <w:rPr>
          <w:b/>
          <w:spacing w:val="5"/>
        </w:rPr>
        <w:t xml:space="preserve"> </w:t>
      </w:r>
      <w:r w:rsidR="000605BB">
        <w:rPr>
          <w:b/>
          <w:spacing w:val="5"/>
        </w:rPr>
        <w:t>People Services team</w:t>
      </w:r>
    </w:p>
    <w:p w14:paraId="31958018" w14:textId="77777777" w:rsidR="001F6641" w:rsidRDefault="001F6641">
      <w:pPr>
        <w:pStyle w:val="Heading6"/>
        <w:tabs>
          <w:tab w:val="clear" w:pos="720"/>
        </w:tabs>
        <w:rPr>
          <w:sz w:val="22"/>
          <w:szCs w:val="22"/>
        </w:rPr>
      </w:pPr>
    </w:p>
    <w:sectPr w:rsidR="001F6641" w:rsidSect="00874AD7">
      <w:headerReference w:type="default" r:id="rId7"/>
      <w:footerReference w:type="default" r:id="rId8"/>
      <w:pgSz w:w="11906" w:h="16838"/>
      <w:pgMar w:top="275" w:right="1133" w:bottom="709" w:left="1134" w:header="0" w:footer="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DDF64" w14:textId="77777777" w:rsidR="005214BC" w:rsidRDefault="005214BC">
      <w:r>
        <w:separator/>
      </w:r>
    </w:p>
  </w:endnote>
  <w:endnote w:type="continuationSeparator" w:id="0">
    <w:p w14:paraId="0B2CA864" w14:textId="77777777" w:rsidR="005214BC" w:rsidRDefault="00521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16" w:type="dxa"/>
      <w:tblInd w:w="-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42"/>
      <w:gridCol w:w="1134"/>
      <w:gridCol w:w="1843"/>
      <w:gridCol w:w="1701"/>
      <w:gridCol w:w="1701"/>
      <w:gridCol w:w="1843"/>
      <w:gridCol w:w="1352"/>
    </w:tblGrid>
    <w:tr w:rsidR="00427E52" w:rsidRPr="00DF4AD4" w14:paraId="14631FEF" w14:textId="77777777" w:rsidTr="00126940">
      <w:tc>
        <w:tcPr>
          <w:tcW w:w="14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4D2947" w14:textId="7413FFE5" w:rsidR="00427E52" w:rsidRPr="00DF4AD4" w:rsidRDefault="00240F2C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Issue</w:t>
          </w:r>
          <w:r w:rsidR="00427E52" w:rsidRPr="00DF4AD4">
            <w:rPr>
              <w:rFonts w:eastAsia="Calibri" w:cs="Arial"/>
              <w:sz w:val="18"/>
              <w:szCs w:val="18"/>
            </w:rPr>
            <w:t xml:space="preserve"> Number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358DB7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Issue Date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8A8850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Reviewed By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9C2F04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Last Review Date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EC49101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Approved By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FBCA6E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Document Owner</w:t>
          </w:r>
        </w:p>
      </w:tc>
      <w:tc>
        <w:tcPr>
          <w:tcW w:w="13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918334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Pages</w:t>
          </w:r>
        </w:p>
      </w:tc>
    </w:tr>
    <w:tr w:rsidR="00427E52" w:rsidRPr="00DF4AD4" w14:paraId="7B51FE86" w14:textId="77777777" w:rsidTr="00126940">
      <w:tc>
        <w:tcPr>
          <w:tcW w:w="14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CCD696" w14:textId="59DAE783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00</w:t>
          </w:r>
          <w:r w:rsidR="00EA1A88">
            <w:rPr>
              <w:rFonts w:eastAsia="Calibri" w:cs="Arial"/>
              <w:sz w:val="18"/>
              <w:szCs w:val="18"/>
            </w:rPr>
            <w:t>1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2510C44" w14:textId="5A476A7F" w:rsidR="00427E52" w:rsidRPr="00DF4AD4" w:rsidRDefault="00E05589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28</w:t>
          </w:r>
          <w:r w:rsidR="00240F2C">
            <w:rPr>
              <w:rFonts w:eastAsia="Calibri" w:cs="Arial"/>
              <w:sz w:val="18"/>
              <w:szCs w:val="18"/>
            </w:rPr>
            <w:t>/0</w:t>
          </w:r>
          <w:r>
            <w:rPr>
              <w:rFonts w:eastAsia="Calibri" w:cs="Arial"/>
              <w:sz w:val="18"/>
              <w:szCs w:val="18"/>
            </w:rPr>
            <w:t>1</w:t>
          </w:r>
          <w:r w:rsidR="00240F2C">
            <w:rPr>
              <w:rFonts w:eastAsia="Calibri" w:cs="Arial"/>
              <w:sz w:val="18"/>
              <w:szCs w:val="18"/>
            </w:rPr>
            <w:t>/2</w:t>
          </w:r>
          <w:r>
            <w:rPr>
              <w:rFonts w:eastAsia="Calibri" w:cs="Arial"/>
              <w:sz w:val="18"/>
              <w:szCs w:val="18"/>
            </w:rPr>
            <w:t>2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504306" w14:textId="68482167" w:rsidR="00427E52" w:rsidRPr="00DF4AD4" w:rsidRDefault="00E05589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Jase Webster-Whiting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283178" w14:textId="3B2B6064" w:rsidR="00427E52" w:rsidRPr="00DF4AD4" w:rsidRDefault="00E05589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>28</w:t>
          </w:r>
          <w:r w:rsidR="00240F2C">
            <w:rPr>
              <w:rFonts w:eastAsia="Calibri" w:cs="Arial"/>
              <w:sz w:val="18"/>
              <w:szCs w:val="18"/>
            </w:rPr>
            <w:t>/01/2</w:t>
          </w:r>
          <w:r>
            <w:rPr>
              <w:rFonts w:eastAsia="Calibri" w:cs="Arial"/>
              <w:sz w:val="18"/>
              <w:szCs w:val="18"/>
            </w:rPr>
            <w:t>2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4FEB5EA" w14:textId="3C906C49" w:rsidR="00427E52" w:rsidRPr="00DF4AD4" w:rsidRDefault="00240F2C" w:rsidP="00427E52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 xml:space="preserve">Head of People 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95AC71" w14:textId="3FEF214B" w:rsidR="00427E52" w:rsidRPr="00DF4AD4" w:rsidRDefault="00126940" w:rsidP="00427E52">
          <w:pPr>
            <w:tabs>
              <w:tab w:val="center" w:pos="4513"/>
              <w:tab w:val="right" w:pos="9026"/>
            </w:tabs>
            <w:jc w:val="center"/>
            <w:rPr>
              <w:rFonts w:eastAsia="Calibri" w:cs="Arial"/>
              <w:sz w:val="18"/>
              <w:szCs w:val="18"/>
            </w:rPr>
          </w:pPr>
          <w:r>
            <w:rPr>
              <w:rFonts w:eastAsia="Calibri" w:cs="Arial"/>
              <w:sz w:val="18"/>
              <w:szCs w:val="18"/>
            </w:rPr>
            <w:t xml:space="preserve">People </w:t>
          </w:r>
          <w:r w:rsidR="00E05589">
            <w:rPr>
              <w:rFonts w:eastAsia="Calibri" w:cs="Arial"/>
              <w:sz w:val="18"/>
              <w:szCs w:val="18"/>
            </w:rPr>
            <w:t xml:space="preserve">Services </w:t>
          </w:r>
        </w:p>
      </w:tc>
      <w:tc>
        <w:tcPr>
          <w:tcW w:w="13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057478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 xml:space="preserve">Page </w:t>
          </w:r>
          <w:r w:rsidRPr="00DF4AD4">
            <w:rPr>
              <w:rFonts w:eastAsia="Calibri" w:cs="Arial"/>
              <w:b/>
              <w:sz w:val="18"/>
              <w:szCs w:val="18"/>
            </w:rPr>
            <w:t>1</w:t>
          </w:r>
          <w:r w:rsidRPr="00DF4AD4">
            <w:rPr>
              <w:rFonts w:eastAsia="Calibri" w:cs="Arial"/>
              <w:sz w:val="18"/>
              <w:szCs w:val="18"/>
            </w:rPr>
            <w:t xml:space="preserve"> of </w:t>
          </w:r>
          <w:r w:rsidRPr="00DF4AD4">
            <w:rPr>
              <w:rFonts w:eastAsia="Calibri" w:cs="Arial"/>
              <w:b/>
              <w:sz w:val="18"/>
              <w:szCs w:val="18"/>
            </w:rPr>
            <w:t>1</w:t>
          </w:r>
        </w:p>
      </w:tc>
    </w:tr>
    <w:tr w:rsidR="00427E52" w:rsidRPr="00DF4AD4" w14:paraId="3DDD78BE" w14:textId="77777777" w:rsidTr="00197B2D">
      <w:tc>
        <w:tcPr>
          <w:tcW w:w="11016" w:type="dxa"/>
          <w:gridSpan w:val="7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9E6034" w14:textId="77777777" w:rsidR="00427E52" w:rsidRPr="00DF4AD4" w:rsidRDefault="00427E52" w:rsidP="00427E52">
          <w:pPr>
            <w:tabs>
              <w:tab w:val="center" w:pos="4513"/>
              <w:tab w:val="right" w:pos="9026"/>
            </w:tabs>
            <w:spacing w:line="276" w:lineRule="auto"/>
            <w:jc w:val="center"/>
            <w:rPr>
              <w:rFonts w:eastAsia="Calibri" w:cs="Arial"/>
              <w:sz w:val="18"/>
              <w:szCs w:val="18"/>
            </w:rPr>
          </w:pPr>
          <w:r w:rsidRPr="00DF4AD4">
            <w:rPr>
              <w:rFonts w:eastAsia="Calibri" w:cs="Arial"/>
              <w:sz w:val="18"/>
              <w:szCs w:val="18"/>
            </w:rPr>
            <w:t>Uncontrolled if printed</w:t>
          </w:r>
        </w:p>
      </w:tc>
    </w:tr>
  </w:tbl>
  <w:p w14:paraId="701EE1C7" w14:textId="77777777" w:rsidR="002B57E1" w:rsidRPr="00F83FFD" w:rsidRDefault="002B57E1" w:rsidP="002B57E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BB1B9" w14:textId="77777777" w:rsidR="005214BC" w:rsidRDefault="005214BC">
      <w:r>
        <w:separator/>
      </w:r>
    </w:p>
  </w:footnote>
  <w:footnote w:type="continuationSeparator" w:id="0">
    <w:p w14:paraId="4FFD4EC9" w14:textId="77777777" w:rsidR="005214BC" w:rsidRDefault="00521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BBE84" w14:textId="77777777" w:rsidR="002B57E1" w:rsidRDefault="002B57E1" w:rsidP="00427E52">
    <w:pPr>
      <w:tabs>
        <w:tab w:val="right" w:pos="9923"/>
      </w:tabs>
      <w:ind w:left="-284" w:right="-238" w:hanging="850"/>
      <w:jc w:val="center"/>
      <w:rPr>
        <w:rFonts w:cs="Arial"/>
        <w:color w:val="808080"/>
        <w:sz w:val="20"/>
      </w:rPr>
    </w:pPr>
    <w:r>
      <w:object w:dxaOrig="18890" w:dyaOrig="3664" w14:anchorId="5DD2D7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4.75pt;height:108.75pt">
          <v:imagedata r:id="rId1" o:title=""/>
        </v:shape>
        <o:OLEObject Type="Embed" ProgID="Visio.Drawing.11" ShapeID="_x0000_i1025" DrawAspect="Content" ObjectID="_1818419676" r:id="rId2"/>
      </w:object>
    </w:r>
    <w:r w:rsidR="001E3715" w:rsidRPr="00427E52">
      <w:rPr>
        <w:rFonts w:ascii="Museo 300" w:hAnsi="Museo 300" w:cs="Arial"/>
        <w:color w:val="808080"/>
        <w:sz w:val="20"/>
      </w:rPr>
      <w:t>PLC-</w:t>
    </w:r>
    <w:r w:rsidRPr="00427E52">
      <w:rPr>
        <w:rFonts w:ascii="Museo 300" w:hAnsi="Museo 300" w:cs="Arial"/>
        <w:color w:val="808080"/>
        <w:sz w:val="20"/>
      </w:rPr>
      <w:t>Form-0</w:t>
    </w:r>
    <w:r w:rsidR="001E3715" w:rsidRPr="00427E52">
      <w:rPr>
        <w:rFonts w:ascii="Museo 300" w:hAnsi="Museo 300" w:cs="Arial"/>
        <w:color w:val="808080"/>
        <w:sz w:val="20"/>
      </w:rPr>
      <w:t>03</w:t>
    </w:r>
    <w:r w:rsidRPr="00427E52">
      <w:rPr>
        <w:rFonts w:ascii="Museo 300" w:hAnsi="Museo 300" w:cs="Arial"/>
        <w:color w:val="808080"/>
        <w:sz w:val="20"/>
      </w:rPr>
      <w:t xml:space="preserve"> Job Description Template</w:t>
    </w:r>
    <w:r w:rsidRPr="00427E52">
      <w:rPr>
        <w:rFonts w:ascii="Museo 300" w:hAnsi="Museo 300" w:cs="Arial"/>
        <w:color w:val="808080"/>
        <w:sz w:val="20"/>
      </w:rPr>
      <w:tab/>
      <w:t>Security Classification: Internal</w:t>
    </w:r>
  </w:p>
  <w:p w14:paraId="72B8A28B" w14:textId="77777777" w:rsidR="00874AD7" w:rsidRPr="00874AD7" w:rsidRDefault="00874AD7" w:rsidP="002B57E1">
    <w:pPr>
      <w:tabs>
        <w:tab w:val="right" w:pos="9923"/>
      </w:tabs>
      <w:ind w:right="-238" w:hanging="1134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0E4"/>
    <w:multiLevelType w:val="hybridMultilevel"/>
    <w:tmpl w:val="0ED2E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2EFF"/>
    <w:multiLevelType w:val="hybridMultilevel"/>
    <w:tmpl w:val="53D81350"/>
    <w:lvl w:ilvl="0" w:tplc="9F5C3570">
      <w:start w:val="1"/>
      <w:numFmt w:val="bullet"/>
      <w:lvlText w:val=""/>
      <w:lvlJc w:val="left"/>
      <w:pPr>
        <w:tabs>
          <w:tab w:val="num" w:pos="425"/>
        </w:tabs>
        <w:ind w:left="425" w:hanging="368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94864"/>
    <w:multiLevelType w:val="hybridMultilevel"/>
    <w:tmpl w:val="D4740520"/>
    <w:lvl w:ilvl="0" w:tplc="CBE8FFBE">
      <w:start w:val="10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4ABB"/>
    <w:multiLevelType w:val="hybridMultilevel"/>
    <w:tmpl w:val="6EFE7514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70230D"/>
    <w:multiLevelType w:val="hybridMultilevel"/>
    <w:tmpl w:val="CFFCA50C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21F47"/>
    <w:multiLevelType w:val="hybridMultilevel"/>
    <w:tmpl w:val="3530C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C59C4"/>
    <w:multiLevelType w:val="hybridMultilevel"/>
    <w:tmpl w:val="E5848D70"/>
    <w:lvl w:ilvl="0" w:tplc="9F5C3570">
      <w:start w:val="1"/>
      <w:numFmt w:val="bullet"/>
      <w:lvlText w:val=""/>
      <w:lvlJc w:val="left"/>
      <w:pPr>
        <w:tabs>
          <w:tab w:val="num" w:pos="425"/>
        </w:tabs>
        <w:ind w:left="425" w:hanging="368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A1A05"/>
    <w:multiLevelType w:val="hybridMultilevel"/>
    <w:tmpl w:val="B06A54FA"/>
    <w:lvl w:ilvl="0" w:tplc="81D8C004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81C17"/>
    <w:multiLevelType w:val="hybridMultilevel"/>
    <w:tmpl w:val="F5567792"/>
    <w:lvl w:ilvl="0" w:tplc="0809000F">
      <w:start w:val="1"/>
      <w:numFmt w:val="decimal"/>
      <w:lvlText w:val="%1."/>
      <w:lvlJc w:val="left"/>
      <w:pPr>
        <w:ind w:left="853" w:hanging="360"/>
      </w:pPr>
      <w:rPr>
        <w:rFonts w:hint="default"/>
        <w:w w:val="100"/>
        <w:sz w:val="22"/>
        <w:szCs w:val="22"/>
        <w:lang w:val="en-GB" w:eastAsia="en-US" w:bidi="ar-SA"/>
      </w:rPr>
    </w:lvl>
    <w:lvl w:ilvl="1" w:tplc="FFFFFFFF">
      <w:numFmt w:val="bullet"/>
      <w:lvlText w:val="•"/>
      <w:lvlJc w:val="left"/>
      <w:pPr>
        <w:ind w:left="1806" w:hanging="360"/>
      </w:pPr>
      <w:rPr>
        <w:rFonts w:hint="default"/>
        <w:lang w:val="en-GB" w:eastAsia="en-US" w:bidi="ar-SA"/>
      </w:rPr>
    </w:lvl>
    <w:lvl w:ilvl="2" w:tplc="FFFFFFFF">
      <w:numFmt w:val="bullet"/>
      <w:lvlText w:val="•"/>
      <w:lvlJc w:val="left"/>
      <w:pPr>
        <w:ind w:left="2753" w:hanging="360"/>
      </w:pPr>
      <w:rPr>
        <w:rFonts w:hint="default"/>
        <w:lang w:val="en-GB" w:eastAsia="en-US" w:bidi="ar-SA"/>
      </w:rPr>
    </w:lvl>
    <w:lvl w:ilvl="3" w:tplc="FFFFFFFF">
      <w:numFmt w:val="bullet"/>
      <w:lvlText w:val="•"/>
      <w:lvlJc w:val="left"/>
      <w:pPr>
        <w:ind w:left="3699" w:hanging="360"/>
      </w:pPr>
      <w:rPr>
        <w:rFonts w:hint="default"/>
        <w:lang w:val="en-GB" w:eastAsia="en-US" w:bidi="ar-SA"/>
      </w:rPr>
    </w:lvl>
    <w:lvl w:ilvl="4" w:tplc="FFFFFFFF">
      <w:numFmt w:val="bullet"/>
      <w:lvlText w:val="•"/>
      <w:lvlJc w:val="left"/>
      <w:pPr>
        <w:ind w:left="4646" w:hanging="360"/>
      </w:pPr>
      <w:rPr>
        <w:rFonts w:hint="default"/>
        <w:lang w:val="en-GB" w:eastAsia="en-US" w:bidi="ar-SA"/>
      </w:rPr>
    </w:lvl>
    <w:lvl w:ilvl="5" w:tplc="FFFFFFFF">
      <w:numFmt w:val="bullet"/>
      <w:lvlText w:val="•"/>
      <w:lvlJc w:val="left"/>
      <w:pPr>
        <w:ind w:left="5593" w:hanging="360"/>
      </w:pPr>
      <w:rPr>
        <w:rFonts w:hint="default"/>
        <w:lang w:val="en-GB" w:eastAsia="en-US" w:bidi="ar-SA"/>
      </w:rPr>
    </w:lvl>
    <w:lvl w:ilvl="6" w:tplc="FFFFFFFF">
      <w:numFmt w:val="bullet"/>
      <w:lvlText w:val="•"/>
      <w:lvlJc w:val="left"/>
      <w:pPr>
        <w:ind w:left="6539" w:hanging="360"/>
      </w:pPr>
      <w:rPr>
        <w:rFonts w:hint="default"/>
        <w:lang w:val="en-GB" w:eastAsia="en-US" w:bidi="ar-SA"/>
      </w:rPr>
    </w:lvl>
    <w:lvl w:ilvl="7" w:tplc="FFFFFFFF">
      <w:numFmt w:val="bullet"/>
      <w:lvlText w:val="•"/>
      <w:lvlJc w:val="left"/>
      <w:pPr>
        <w:ind w:left="7486" w:hanging="360"/>
      </w:pPr>
      <w:rPr>
        <w:rFonts w:hint="default"/>
        <w:lang w:val="en-GB" w:eastAsia="en-US" w:bidi="ar-SA"/>
      </w:rPr>
    </w:lvl>
    <w:lvl w:ilvl="8" w:tplc="FFFFFFFF">
      <w:numFmt w:val="bullet"/>
      <w:lvlText w:val="•"/>
      <w:lvlJc w:val="left"/>
      <w:pPr>
        <w:ind w:left="8433" w:hanging="360"/>
      </w:pPr>
      <w:rPr>
        <w:rFonts w:hint="default"/>
        <w:lang w:val="en-GB" w:eastAsia="en-US" w:bidi="ar-SA"/>
      </w:rPr>
    </w:lvl>
  </w:abstractNum>
  <w:abstractNum w:abstractNumId="9" w15:restartNumberingAfterBreak="0">
    <w:nsid w:val="24336E9F"/>
    <w:multiLevelType w:val="hybridMultilevel"/>
    <w:tmpl w:val="4810F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D6C3C"/>
    <w:multiLevelType w:val="hybridMultilevel"/>
    <w:tmpl w:val="BE66D592"/>
    <w:lvl w:ilvl="0" w:tplc="0809000F">
      <w:start w:val="1"/>
      <w:numFmt w:val="decimal"/>
      <w:lvlText w:val="%1."/>
      <w:lvlJc w:val="left"/>
      <w:pPr>
        <w:ind w:left="853" w:hanging="721"/>
      </w:pPr>
      <w:rPr>
        <w:rFonts w:hint="default"/>
        <w:w w:val="100"/>
        <w:sz w:val="22"/>
        <w:szCs w:val="22"/>
        <w:lang w:val="en-GB" w:eastAsia="en-US" w:bidi="ar-SA"/>
      </w:rPr>
    </w:lvl>
    <w:lvl w:ilvl="1" w:tplc="FFFFFFFF">
      <w:numFmt w:val="bullet"/>
      <w:lvlText w:val="•"/>
      <w:lvlJc w:val="left"/>
      <w:pPr>
        <w:ind w:left="1806" w:hanging="721"/>
      </w:pPr>
      <w:rPr>
        <w:rFonts w:hint="default"/>
        <w:lang w:val="en-GB" w:eastAsia="en-US" w:bidi="ar-SA"/>
      </w:rPr>
    </w:lvl>
    <w:lvl w:ilvl="2" w:tplc="FFFFFFFF">
      <w:numFmt w:val="bullet"/>
      <w:lvlText w:val="•"/>
      <w:lvlJc w:val="left"/>
      <w:pPr>
        <w:ind w:left="2753" w:hanging="721"/>
      </w:pPr>
      <w:rPr>
        <w:rFonts w:hint="default"/>
        <w:lang w:val="en-GB" w:eastAsia="en-US" w:bidi="ar-SA"/>
      </w:rPr>
    </w:lvl>
    <w:lvl w:ilvl="3" w:tplc="FFFFFFFF">
      <w:numFmt w:val="bullet"/>
      <w:lvlText w:val="•"/>
      <w:lvlJc w:val="left"/>
      <w:pPr>
        <w:ind w:left="3699" w:hanging="721"/>
      </w:pPr>
      <w:rPr>
        <w:rFonts w:hint="default"/>
        <w:lang w:val="en-GB" w:eastAsia="en-US" w:bidi="ar-SA"/>
      </w:rPr>
    </w:lvl>
    <w:lvl w:ilvl="4" w:tplc="FFFFFFFF">
      <w:numFmt w:val="bullet"/>
      <w:lvlText w:val="•"/>
      <w:lvlJc w:val="left"/>
      <w:pPr>
        <w:ind w:left="4646" w:hanging="721"/>
      </w:pPr>
      <w:rPr>
        <w:rFonts w:hint="default"/>
        <w:lang w:val="en-GB" w:eastAsia="en-US" w:bidi="ar-SA"/>
      </w:rPr>
    </w:lvl>
    <w:lvl w:ilvl="5" w:tplc="FFFFFFFF">
      <w:numFmt w:val="bullet"/>
      <w:lvlText w:val="•"/>
      <w:lvlJc w:val="left"/>
      <w:pPr>
        <w:ind w:left="5593" w:hanging="721"/>
      </w:pPr>
      <w:rPr>
        <w:rFonts w:hint="default"/>
        <w:lang w:val="en-GB" w:eastAsia="en-US" w:bidi="ar-SA"/>
      </w:rPr>
    </w:lvl>
    <w:lvl w:ilvl="6" w:tplc="FFFFFFFF">
      <w:numFmt w:val="bullet"/>
      <w:lvlText w:val="•"/>
      <w:lvlJc w:val="left"/>
      <w:pPr>
        <w:ind w:left="6539" w:hanging="721"/>
      </w:pPr>
      <w:rPr>
        <w:rFonts w:hint="default"/>
        <w:lang w:val="en-GB" w:eastAsia="en-US" w:bidi="ar-SA"/>
      </w:rPr>
    </w:lvl>
    <w:lvl w:ilvl="7" w:tplc="FFFFFFFF">
      <w:numFmt w:val="bullet"/>
      <w:lvlText w:val="•"/>
      <w:lvlJc w:val="left"/>
      <w:pPr>
        <w:ind w:left="7486" w:hanging="721"/>
      </w:pPr>
      <w:rPr>
        <w:rFonts w:hint="default"/>
        <w:lang w:val="en-GB" w:eastAsia="en-US" w:bidi="ar-SA"/>
      </w:rPr>
    </w:lvl>
    <w:lvl w:ilvl="8" w:tplc="FFFFFFFF">
      <w:numFmt w:val="bullet"/>
      <w:lvlText w:val="•"/>
      <w:lvlJc w:val="left"/>
      <w:pPr>
        <w:ind w:left="8433" w:hanging="721"/>
      </w:pPr>
      <w:rPr>
        <w:rFonts w:hint="default"/>
        <w:lang w:val="en-GB" w:eastAsia="en-US" w:bidi="ar-SA"/>
      </w:rPr>
    </w:lvl>
  </w:abstractNum>
  <w:abstractNum w:abstractNumId="11" w15:restartNumberingAfterBreak="0">
    <w:nsid w:val="2791320C"/>
    <w:multiLevelType w:val="hybridMultilevel"/>
    <w:tmpl w:val="60F29744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0466C"/>
    <w:multiLevelType w:val="hybridMultilevel"/>
    <w:tmpl w:val="D06E9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60F25"/>
    <w:multiLevelType w:val="hybridMultilevel"/>
    <w:tmpl w:val="7CFC71F2"/>
    <w:lvl w:ilvl="0" w:tplc="0809000F">
      <w:start w:val="1"/>
      <w:numFmt w:val="decimal"/>
      <w:lvlText w:val="%1."/>
      <w:lvlJc w:val="left"/>
      <w:pPr>
        <w:tabs>
          <w:tab w:val="num" w:pos="425"/>
        </w:tabs>
        <w:ind w:left="425" w:hanging="368"/>
      </w:pPr>
      <w:rPr>
        <w:rFonts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92F00"/>
    <w:multiLevelType w:val="multilevel"/>
    <w:tmpl w:val="88D4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8370F2"/>
    <w:multiLevelType w:val="multilevel"/>
    <w:tmpl w:val="7326F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81499C"/>
    <w:multiLevelType w:val="multilevel"/>
    <w:tmpl w:val="58EC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436C88"/>
    <w:multiLevelType w:val="hybridMultilevel"/>
    <w:tmpl w:val="C32E6A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23FAE"/>
    <w:multiLevelType w:val="hybridMultilevel"/>
    <w:tmpl w:val="58DEB768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9" w15:restartNumberingAfterBreak="0">
    <w:nsid w:val="390C40E7"/>
    <w:multiLevelType w:val="hybridMultilevel"/>
    <w:tmpl w:val="4B125888"/>
    <w:lvl w:ilvl="0" w:tplc="0809000F">
      <w:start w:val="1"/>
      <w:numFmt w:val="decimal"/>
      <w:lvlText w:val="%1."/>
      <w:lvlJc w:val="left"/>
      <w:pPr>
        <w:tabs>
          <w:tab w:val="num" w:pos="425"/>
        </w:tabs>
        <w:ind w:left="425" w:hanging="368"/>
      </w:pPr>
      <w:rPr>
        <w:rFonts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A7399"/>
    <w:multiLevelType w:val="hybridMultilevel"/>
    <w:tmpl w:val="E550E60E"/>
    <w:lvl w:ilvl="0" w:tplc="66DEF1A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C5F66"/>
    <w:multiLevelType w:val="hybridMultilevel"/>
    <w:tmpl w:val="4DB0C6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B57D5"/>
    <w:multiLevelType w:val="hybridMultilevel"/>
    <w:tmpl w:val="ACBC1E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54F75"/>
    <w:multiLevelType w:val="hybridMultilevel"/>
    <w:tmpl w:val="1EFC2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C0312"/>
    <w:multiLevelType w:val="hybridMultilevel"/>
    <w:tmpl w:val="FFFC2C70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B5E40"/>
    <w:multiLevelType w:val="hybridMultilevel"/>
    <w:tmpl w:val="0DB4056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FD0448"/>
    <w:multiLevelType w:val="hybridMultilevel"/>
    <w:tmpl w:val="F396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35DBD"/>
    <w:multiLevelType w:val="hybridMultilevel"/>
    <w:tmpl w:val="B7CEC96A"/>
    <w:lvl w:ilvl="0" w:tplc="69D20CFE">
      <w:numFmt w:val="bullet"/>
      <w:lvlText w:val="•"/>
      <w:lvlJc w:val="left"/>
      <w:pPr>
        <w:ind w:left="853" w:hanging="721"/>
      </w:pPr>
      <w:rPr>
        <w:rFonts w:ascii="Arial" w:eastAsia="Arial" w:hAnsi="Arial" w:cs="Arial" w:hint="default"/>
        <w:w w:val="100"/>
        <w:sz w:val="22"/>
        <w:szCs w:val="22"/>
        <w:lang w:val="en-GB" w:eastAsia="en-US" w:bidi="ar-SA"/>
      </w:rPr>
    </w:lvl>
    <w:lvl w:ilvl="1" w:tplc="E42CF7F0">
      <w:numFmt w:val="bullet"/>
      <w:lvlText w:val="•"/>
      <w:lvlJc w:val="left"/>
      <w:pPr>
        <w:ind w:left="1806" w:hanging="721"/>
      </w:pPr>
      <w:rPr>
        <w:rFonts w:hint="default"/>
        <w:lang w:val="en-GB" w:eastAsia="en-US" w:bidi="ar-SA"/>
      </w:rPr>
    </w:lvl>
    <w:lvl w:ilvl="2" w:tplc="6C8A7A6A">
      <w:numFmt w:val="bullet"/>
      <w:lvlText w:val="•"/>
      <w:lvlJc w:val="left"/>
      <w:pPr>
        <w:ind w:left="2753" w:hanging="721"/>
      </w:pPr>
      <w:rPr>
        <w:rFonts w:hint="default"/>
        <w:lang w:val="en-GB" w:eastAsia="en-US" w:bidi="ar-SA"/>
      </w:rPr>
    </w:lvl>
    <w:lvl w:ilvl="3" w:tplc="B26442C6">
      <w:numFmt w:val="bullet"/>
      <w:lvlText w:val="•"/>
      <w:lvlJc w:val="left"/>
      <w:pPr>
        <w:ind w:left="3699" w:hanging="721"/>
      </w:pPr>
      <w:rPr>
        <w:rFonts w:hint="default"/>
        <w:lang w:val="en-GB" w:eastAsia="en-US" w:bidi="ar-SA"/>
      </w:rPr>
    </w:lvl>
    <w:lvl w:ilvl="4" w:tplc="2806D36E">
      <w:numFmt w:val="bullet"/>
      <w:lvlText w:val="•"/>
      <w:lvlJc w:val="left"/>
      <w:pPr>
        <w:ind w:left="4646" w:hanging="721"/>
      </w:pPr>
      <w:rPr>
        <w:rFonts w:hint="default"/>
        <w:lang w:val="en-GB" w:eastAsia="en-US" w:bidi="ar-SA"/>
      </w:rPr>
    </w:lvl>
    <w:lvl w:ilvl="5" w:tplc="D93A2394">
      <w:numFmt w:val="bullet"/>
      <w:lvlText w:val="•"/>
      <w:lvlJc w:val="left"/>
      <w:pPr>
        <w:ind w:left="5593" w:hanging="721"/>
      </w:pPr>
      <w:rPr>
        <w:rFonts w:hint="default"/>
        <w:lang w:val="en-GB" w:eastAsia="en-US" w:bidi="ar-SA"/>
      </w:rPr>
    </w:lvl>
    <w:lvl w:ilvl="6" w:tplc="6466F486">
      <w:numFmt w:val="bullet"/>
      <w:lvlText w:val="•"/>
      <w:lvlJc w:val="left"/>
      <w:pPr>
        <w:ind w:left="6539" w:hanging="721"/>
      </w:pPr>
      <w:rPr>
        <w:rFonts w:hint="default"/>
        <w:lang w:val="en-GB" w:eastAsia="en-US" w:bidi="ar-SA"/>
      </w:rPr>
    </w:lvl>
    <w:lvl w:ilvl="7" w:tplc="3EE4308E">
      <w:numFmt w:val="bullet"/>
      <w:lvlText w:val="•"/>
      <w:lvlJc w:val="left"/>
      <w:pPr>
        <w:ind w:left="7486" w:hanging="721"/>
      </w:pPr>
      <w:rPr>
        <w:rFonts w:hint="default"/>
        <w:lang w:val="en-GB" w:eastAsia="en-US" w:bidi="ar-SA"/>
      </w:rPr>
    </w:lvl>
    <w:lvl w:ilvl="8" w:tplc="1BCA612E">
      <w:numFmt w:val="bullet"/>
      <w:lvlText w:val="•"/>
      <w:lvlJc w:val="left"/>
      <w:pPr>
        <w:ind w:left="8433" w:hanging="721"/>
      </w:pPr>
      <w:rPr>
        <w:rFonts w:hint="default"/>
        <w:lang w:val="en-GB" w:eastAsia="en-US" w:bidi="ar-SA"/>
      </w:rPr>
    </w:lvl>
  </w:abstractNum>
  <w:abstractNum w:abstractNumId="28" w15:restartNumberingAfterBreak="0">
    <w:nsid w:val="505503C7"/>
    <w:multiLevelType w:val="hybridMultilevel"/>
    <w:tmpl w:val="1CDED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25CC9"/>
    <w:multiLevelType w:val="hybridMultilevel"/>
    <w:tmpl w:val="946C6450"/>
    <w:lvl w:ilvl="0" w:tplc="05BA25CE">
      <w:start w:val="10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24F15"/>
    <w:multiLevelType w:val="hybridMultilevel"/>
    <w:tmpl w:val="461AE77C"/>
    <w:lvl w:ilvl="0" w:tplc="5E4CF4B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3549C2"/>
    <w:multiLevelType w:val="hybridMultilevel"/>
    <w:tmpl w:val="C7383BD0"/>
    <w:lvl w:ilvl="0" w:tplc="29F2838A">
      <w:numFmt w:val="bullet"/>
      <w:lvlText w:val=""/>
      <w:lvlJc w:val="left"/>
      <w:pPr>
        <w:ind w:left="853" w:hanging="360"/>
      </w:pPr>
      <w:rPr>
        <w:rFonts w:ascii="Symbol" w:eastAsia="Symbol" w:hAnsi="Symbol" w:cs="Symbol" w:hint="default"/>
        <w:w w:val="100"/>
        <w:sz w:val="22"/>
        <w:szCs w:val="22"/>
        <w:lang w:val="en-GB" w:eastAsia="en-US" w:bidi="ar-SA"/>
      </w:rPr>
    </w:lvl>
    <w:lvl w:ilvl="1" w:tplc="EDAA3CBE">
      <w:numFmt w:val="bullet"/>
      <w:lvlText w:val="•"/>
      <w:lvlJc w:val="left"/>
      <w:pPr>
        <w:ind w:left="1806" w:hanging="360"/>
      </w:pPr>
      <w:rPr>
        <w:rFonts w:hint="default"/>
        <w:lang w:val="en-GB" w:eastAsia="en-US" w:bidi="ar-SA"/>
      </w:rPr>
    </w:lvl>
    <w:lvl w:ilvl="2" w:tplc="9FC2732E">
      <w:numFmt w:val="bullet"/>
      <w:lvlText w:val="•"/>
      <w:lvlJc w:val="left"/>
      <w:pPr>
        <w:ind w:left="2753" w:hanging="360"/>
      </w:pPr>
      <w:rPr>
        <w:rFonts w:hint="default"/>
        <w:lang w:val="en-GB" w:eastAsia="en-US" w:bidi="ar-SA"/>
      </w:rPr>
    </w:lvl>
    <w:lvl w:ilvl="3" w:tplc="22441644">
      <w:numFmt w:val="bullet"/>
      <w:lvlText w:val="•"/>
      <w:lvlJc w:val="left"/>
      <w:pPr>
        <w:ind w:left="3699" w:hanging="360"/>
      </w:pPr>
      <w:rPr>
        <w:rFonts w:hint="default"/>
        <w:lang w:val="en-GB" w:eastAsia="en-US" w:bidi="ar-SA"/>
      </w:rPr>
    </w:lvl>
    <w:lvl w:ilvl="4" w:tplc="9CBA005A">
      <w:numFmt w:val="bullet"/>
      <w:lvlText w:val="•"/>
      <w:lvlJc w:val="left"/>
      <w:pPr>
        <w:ind w:left="4646" w:hanging="360"/>
      </w:pPr>
      <w:rPr>
        <w:rFonts w:hint="default"/>
        <w:lang w:val="en-GB" w:eastAsia="en-US" w:bidi="ar-SA"/>
      </w:rPr>
    </w:lvl>
    <w:lvl w:ilvl="5" w:tplc="EE804C78">
      <w:numFmt w:val="bullet"/>
      <w:lvlText w:val="•"/>
      <w:lvlJc w:val="left"/>
      <w:pPr>
        <w:ind w:left="5593" w:hanging="360"/>
      </w:pPr>
      <w:rPr>
        <w:rFonts w:hint="default"/>
        <w:lang w:val="en-GB" w:eastAsia="en-US" w:bidi="ar-SA"/>
      </w:rPr>
    </w:lvl>
    <w:lvl w:ilvl="6" w:tplc="1A0A36B0">
      <w:numFmt w:val="bullet"/>
      <w:lvlText w:val="•"/>
      <w:lvlJc w:val="left"/>
      <w:pPr>
        <w:ind w:left="6539" w:hanging="360"/>
      </w:pPr>
      <w:rPr>
        <w:rFonts w:hint="default"/>
        <w:lang w:val="en-GB" w:eastAsia="en-US" w:bidi="ar-SA"/>
      </w:rPr>
    </w:lvl>
    <w:lvl w:ilvl="7" w:tplc="62163A8C">
      <w:numFmt w:val="bullet"/>
      <w:lvlText w:val="•"/>
      <w:lvlJc w:val="left"/>
      <w:pPr>
        <w:ind w:left="7486" w:hanging="360"/>
      </w:pPr>
      <w:rPr>
        <w:rFonts w:hint="default"/>
        <w:lang w:val="en-GB" w:eastAsia="en-US" w:bidi="ar-SA"/>
      </w:rPr>
    </w:lvl>
    <w:lvl w:ilvl="8" w:tplc="6284EC4C">
      <w:numFmt w:val="bullet"/>
      <w:lvlText w:val="•"/>
      <w:lvlJc w:val="left"/>
      <w:pPr>
        <w:ind w:left="8433" w:hanging="360"/>
      </w:pPr>
      <w:rPr>
        <w:rFonts w:hint="default"/>
        <w:lang w:val="en-GB" w:eastAsia="en-US" w:bidi="ar-SA"/>
      </w:rPr>
    </w:lvl>
  </w:abstractNum>
  <w:abstractNum w:abstractNumId="32" w15:restartNumberingAfterBreak="0">
    <w:nsid w:val="5C7410C8"/>
    <w:multiLevelType w:val="hybridMultilevel"/>
    <w:tmpl w:val="16A4F716"/>
    <w:lvl w:ilvl="0" w:tplc="5E4CF4BA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7937F9"/>
    <w:multiLevelType w:val="hybridMultilevel"/>
    <w:tmpl w:val="11ECF8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6C188B"/>
    <w:multiLevelType w:val="hybridMultilevel"/>
    <w:tmpl w:val="7D6C04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54223"/>
    <w:multiLevelType w:val="hybridMultilevel"/>
    <w:tmpl w:val="FEF22C14"/>
    <w:lvl w:ilvl="0" w:tplc="CDD29F86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206708"/>
    <w:multiLevelType w:val="hybridMultilevel"/>
    <w:tmpl w:val="D5966396"/>
    <w:lvl w:ilvl="0" w:tplc="81D8C00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271E8"/>
    <w:multiLevelType w:val="hybridMultilevel"/>
    <w:tmpl w:val="4A9C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CD073C"/>
    <w:multiLevelType w:val="hybridMultilevel"/>
    <w:tmpl w:val="28E07918"/>
    <w:lvl w:ilvl="0" w:tplc="9F5C3570">
      <w:start w:val="1"/>
      <w:numFmt w:val="bullet"/>
      <w:lvlText w:val=""/>
      <w:lvlJc w:val="left"/>
      <w:pPr>
        <w:tabs>
          <w:tab w:val="num" w:pos="425"/>
        </w:tabs>
        <w:ind w:left="425" w:hanging="368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31AEF"/>
    <w:multiLevelType w:val="hybridMultilevel"/>
    <w:tmpl w:val="F98E82E2"/>
    <w:lvl w:ilvl="0" w:tplc="9C76CCFC">
      <w:start w:val="1"/>
      <w:numFmt w:val="decimal"/>
      <w:lvlText w:val="%1."/>
      <w:lvlJc w:val="left"/>
      <w:pPr>
        <w:ind w:left="853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GB" w:eastAsia="en-US" w:bidi="ar-SA"/>
      </w:rPr>
    </w:lvl>
    <w:lvl w:ilvl="1" w:tplc="863C36FC">
      <w:numFmt w:val="bullet"/>
      <w:lvlText w:val="•"/>
      <w:lvlJc w:val="left"/>
      <w:pPr>
        <w:ind w:left="1806" w:hanging="360"/>
      </w:pPr>
      <w:rPr>
        <w:rFonts w:hint="default"/>
        <w:lang w:val="en-GB" w:eastAsia="en-US" w:bidi="ar-SA"/>
      </w:rPr>
    </w:lvl>
    <w:lvl w:ilvl="2" w:tplc="C7FE0AFE">
      <w:numFmt w:val="bullet"/>
      <w:lvlText w:val="•"/>
      <w:lvlJc w:val="left"/>
      <w:pPr>
        <w:ind w:left="2753" w:hanging="360"/>
      </w:pPr>
      <w:rPr>
        <w:rFonts w:hint="default"/>
        <w:lang w:val="en-GB" w:eastAsia="en-US" w:bidi="ar-SA"/>
      </w:rPr>
    </w:lvl>
    <w:lvl w:ilvl="3" w:tplc="08702F7A">
      <w:numFmt w:val="bullet"/>
      <w:lvlText w:val="•"/>
      <w:lvlJc w:val="left"/>
      <w:pPr>
        <w:ind w:left="3699" w:hanging="360"/>
      </w:pPr>
      <w:rPr>
        <w:rFonts w:hint="default"/>
        <w:lang w:val="en-GB" w:eastAsia="en-US" w:bidi="ar-SA"/>
      </w:rPr>
    </w:lvl>
    <w:lvl w:ilvl="4" w:tplc="A40E28DC">
      <w:numFmt w:val="bullet"/>
      <w:lvlText w:val="•"/>
      <w:lvlJc w:val="left"/>
      <w:pPr>
        <w:ind w:left="4646" w:hanging="360"/>
      </w:pPr>
      <w:rPr>
        <w:rFonts w:hint="default"/>
        <w:lang w:val="en-GB" w:eastAsia="en-US" w:bidi="ar-SA"/>
      </w:rPr>
    </w:lvl>
    <w:lvl w:ilvl="5" w:tplc="0652D4A6">
      <w:numFmt w:val="bullet"/>
      <w:lvlText w:val="•"/>
      <w:lvlJc w:val="left"/>
      <w:pPr>
        <w:ind w:left="5593" w:hanging="360"/>
      </w:pPr>
      <w:rPr>
        <w:rFonts w:hint="default"/>
        <w:lang w:val="en-GB" w:eastAsia="en-US" w:bidi="ar-SA"/>
      </w:rPr>
    </w:lvl>
    <w:lvl w:ilvl="6" w:tplc="7750A68E">
      <w:numFmt w:val="bullet"/>
      <w:lvlText w:val="•"/>
      <w:lvlJc w:val="left"/>
      <w:pPr>
        <w:ind w:left="6539" w:hanging="360"/>
      </w:pPr>
      <w:rPr>
        <w:rFonts w:hint="default"/>
        <w:lang w:val="en-GB" w:eastAsia="en-US" w:bidi="ar-SA"/>
      </w:rPr>
    </w:lvl>
    <w:lvl w:ilvl="7" w:tplc="1092ED34">
      <w:numFmt w:val="bullet"/>
      <w:lvlText w:val="•"/>
      <w:lvlJc w:val="left"/>
      <w:pPr>
        <w:ind w:left="7486" w:hanging="360"/>
      </w:pPr>
      <w:rPr>
        <w:rFonts w:hint="default"/>
        <w:lang w:val="en-GB" w:eastAsia="en-US" w:bidi="ar-SA"/>
      </w:rPr>
    </w:lvl>
    <w:lvl w:ilvl="8" w:tplc="79F0754C">
      <w:numFmt w:val="bullet"/>
      <w:lvlText w:val="•"/>
      <w:lvlJc w:val="left"/>
      <w:pPr>
        <w:ind w:left="8433" w:hanging="360"/>
      </w:pPr>
      <w:rPr>
        <w:rFonts w:hint="default"/>
        <w:lang w:val="en-GB" w:eastAsia="en-US" w:bidi="ar-SA"/>
      </w:rPr>
    </w:lvl>
  </w:abstractNum>
  <w:abstractNum w:abstractNumId="40" w15:restartNumberingAfterBreak="0">
    <w:nsid w:val="6B473F72"/>
    <w:multiLevelType w:val="multilevel"/>
    <w:tmpl w:val="80AC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353906"/>
    <w:multiLevelType w:val="multilevel"/>
    <w:tmpl w:val="9C9C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745144"/>
    <w:multiLevelType w:val="hybridMultilevel"/>
    <w:tmpl w:val="08761262"/>
    <w:lvl w:ilvl="0" w:tplc="0809000F">
      <w:start w:val="1"/>
      <w:numFmt w:val="decimal"/>
      <w:lvlText w:val="%1."/>
      <w:lvlJc w:val="left"/>
      <w:pPr>
        <w:tabs>
          <w:tab w:val="num" w:pos="425"/>
        </w:tabs>
        <w:ind w:left="425" w:hanging="368"/>
      </w:pPr>
      <w:rPr>
        <w:rFonts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09671C"/>
    <w:multiLevelType w:val="hybridMultilevel"/>
    <w:tmpl w:val="DE026C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B443E"/>
    <w:multiLevelType w:val="hybridMultilevel"/>
    <w:tmpl w:val="2E2A5FBC"/>
    <w:lvl w:ilvl="0" w:tplc="5ACEF7C6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450899">
    <w:abstractNumId w:val="17"/>
  </w:num>
  <w:num w:numId="2" w16cid:durableId="1859274664">
    <w:abstractNumId w:val="28"/>
  </w:num>
  <w:num w:numId="3" w16cid:durableId="1580674951">
    <w:abstractNumId w:val="9"/>
  </w:num>
  <w:num w:numId="4" w16cid:durableId="1589313608">
    <w:abstractNumId w:val="23"/>
  </w:num>
  <w:num w:numId="5" w16cid:durableId="1489974497">
    <w:abstractNumId w:val="21"/>
  </w:num>
  <w:num w:numId="6" w16cid:durableId="730690794">
    <w:abstractNumId w:val="44"/>
  </w:num>
  <w:num w:numId="7" w16cid:durableId="878665038">
    <w:abstractNumId w:val="37"/>
  </w:num>
  <w:num w:numId="8" w16cid:durableId="915018244">
    <w:abstractNumId w:val="12"/>
  </w:num>
  <w:num w:numId="9" w16cid:durableId="2104835765">
    <w:abstractNumId w:val="29"/>
  </w:num>
  <w:num w:numId="10" w16cid:durableId="1613321702">
    <w:abstractNumId w:val="43"/>
  </w:num>
  <w:num w:numId="11" w16cid:durableId="852718625">
    <w:abstractNumId w:val="2"/>
  </w:num>
  <w:num w:numId="12" w16cid:durableId="1521695671">
    <w:abstractNumId w:val="24"/>
  </w:num>
  <w:num w:numId="13" w16cid:durableId="730344297">
    <w:abstractNumId w:val="25"/>
  </w:num>
  <w:num w:numId="14" w16cid:durableId="2101641138">
    <w:abstractNumId w:val="26"/>
  </w:num>
  <w:num w:numId="15" w16cid:durableId="1541554563">
    <w:abstractNumId w:val="4"/>
  </w:num>
  <w:num w:numId="16" w16cid:durableId="1045373998">
    <w:abstractNumId w:val="36"/>
  </w:num>
  <w:num w:numId="17" w16cid:durableId="283195186">
    <w:abstractNumId w:val="7"/>
  </w:num>
  <w:num w:numId="18" w16cid:durableId="1757630471">
    <w:abstractNumId w:val="3"/>
  </w:num>
  <w:num w:numId="19" w16cid:durableId="1664238045">
    <w:abstractNumId w:val="11"/>
  </w:num>
  <w:num w:numId="20" w16cid:durableId="121580525">
    <w:abstractNumId w:val="22"/>
  </w:num>
  <w:num w:numId="21" w16cid:durableId="799111811">
    <w:abstractNumId w:val="34"/>
  </w:num>
  <w:num w:numId="22" w16cid:durableId="170611762">
    <w:abstractNumId w:val="33"/>
  </w:num>
  <w:num w:numId="23" w16cid:durableId="681400906">
    <w:abstractNumId w:val="30"/>
  </w:num>
  <w:num w:numId="24" w16cid:durableId="1652833039">
    <w:abstractNumId w:val="32"/>
  </w:num>
  <w:num w:numId="25" w16cid:durableId="1619532136">
    <w:abstractNumId w:val="20"/>
  </w:num>
  <w:num w:numId="26" w16cid:durableId="675770444">
    <w:abstractNumId w:val="27"/>
  </w:num>
  <w:num w:numId="27" w16cid:durableId="1748720079">
    <w:abstractNumId w:val="31"/>
  </w:num>
  <w:num w:numId="28" w16cid:durableId="953167856">
    <w:abstractNumId w:val="39"/>
  </w:num>
  <w:num w:numId="29" w16cid:durableId="1186137989">
    <w:abstractNumId w:val="1"/>
  </w:num>
  <w:num w:numId="30" w16cid:durableId="1480686780">
    <w:abstractNumId w:val="42"/>
  </w:num>
  <w:num w:numId="31" w16cid:durableId="1172062014">
    <w:abstractNumId w:val="35"/>
  </w:num>
  <w:num w:numId="32" w16cid:durableId="1409227123">
    <w:abstractNumId w:val="6"/>
  </w:num>
  <w:num w:numId="33" w16cid:durableId="748582390">
    <w:abstractNumId w:val="19"/>
  </w:num>
  <w:num w:numId="34" w16cid:durableId="1048988921">
    <w:abstractNumId w:val="38"/>
  </w:num>
  <w:num w:numId="35" w16cid:durableId="742527621">
    <w:abstractNumId w:val="13"/>
  </w:num>
  <w:num w:numId="36" w16cid:durableId="1314018405">
    <w:abstractNumId w:val="8"/>
  </w:num>
  <w:num w:numId="37" w16cid:durableId="108164362">
    <w:abstractNumId w:val="10"/>
  </w:num>
  <w:num w:numId="38" w16cid:durableId="895552191">
    <w:abstractNumId w:val="15"/>
  </w:num>
  <w:num w:numId="39" w16cid:durableId="679621267">
    <w:abstractNumId w:val="40"/>
  </w:num>
  <w:num w:numId="40" w16cid:durableId="1197622684">
    <w:abstractNumId w:val="41"/>
  </w:num>
  <w:num w:numId="41" w16cid:durableId="1331564141">
    <w:abstractNumId w:val="16"/>
  </w:num>
  <w:num w:numId="42" w16cid:durableId="283586529">
    <w:abstractNumId w:val="14"/>
  </w:num>
  <w:num w:numId="43" w16cid:durableId="1119451148">
    <w:abstractNumId w:val="18"/>
  </w:num>
  <w:num w:numId="44" w16cid:durableId="696542264">
    <w:abstractNumId w:val="0"/>
  </w:num>
  <w:num w:numId="45" w16cid:durableId="68533117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C7"/>
    <w:rsid w:val="00001CE5"/>
    <w:rsid w:val="000075E8"/>
    <w:rsid w:val="0001090F"/>
    <w:rsid w:val="00011035"/>
    <w:rsid w:val="00011253"/>
    <w:rsid w:val="00017CC2"/>
    <w:rsid w:val="00026C96"/>
    <w:rsid w:val="000274D0"/>
    <w:rsid w:val="00027737"/>
    <w:rsid w:val="000403D5"/>
    <w:rsid w:val="00050941"/>
    <w:rsid w:val="000605BB"/>
    <w:rsid w:val="00063E29"/>
    <w:rsid w:val="00075417"/>
    <w:rsid w:val="0009065F"/>
    <w:rsid w:val="00090AE7"/>
    <w:rsid w:val="000910FF"/>
    <w:rsid w:val="00095B22"/>
    <w:rsid w:val="00097979"/>
    <w:rsid w:val="000A7BC3"/>
    <w:rsid w:val="000C157E"/>
    <w:rsid w:val="000C2664"/>
    <w:rsid w:val="000D2CDE"/>
    <w:rsid w:val="000D78A1"/>
    <w:rsid w:val="000E1C89"/>
    <w:rsid w:val="000E579F"/>
    <w:rsid w:val="00117FB1"/>
    <w:rsid w:val="00126940"/>
    <w:rsid w:val="0014026F"/>
    <w:rsid w:val="00141A0C"/>
    <w:rsid w:val="00150984"/>
    <w:rsid w:val="00155C3D"/>
    <w:rsid w:val="0016031A"/>
    <w:rsid w:val="00172637"/>
    <w:rsid w:val="0017482E"/>
    <w:rsid w:val="001766CF"/>
    <w:rsid w:val="00187586"/>
    <w:rsid w:val="001B0B76"/>
    <w:rsid w:val="001C1583"/>
    <w:rsid w:val="001C3730"/>
    <w:rsid w:val="001C47F0"/>
    <w:rsid w:val="001C6ACA"/>
    <w:rsid w:val="001D7092"/>
    <w:rsid w:val="001E0877"/>
    <w:rsid w:val="001E2535"/>
    <w:rsid w:val="001E2BDD"/>
    <w:rsid w:val="001E3715"/>
    <w:rsid w:val="001F4350"/>
    <w:rsid w:val="001F6629"/>
    <w:rsid w:val="001F6641"/>
    <w:rsid w:val="0021020D"/>
    <w:rsid w:val="00231F4C"/>
    <w:rsid w:val="00240F2C"/>
    <w:rsid w:val="00257D81"/>
    <w:rsid w:val="002611C7"/>
    <w:rsid w:val="00276C67"/>
    <w:rsid w:val="002915E5"/>
    <w:rsid w:val="00291E38"/>
    <w:rsid w:val="00294709"/>
    <w:rsid w:val="00294AEA"/>
    <w:rsid w:val="002A4359"/>
    <w:rsid w:val="002B221B"/>
    <w:rsid w:val="002B2B0D"/>
    <w:rsid w:val="002B57E1"/>
    <w:rsid w:val="002C10E2"/>
    <w:rsid w:val="002C1996"/>
    <w:rsid w:val="002C61FD"/>
    <w:rsid w:val="002D04BD"/>
    <w:rsid w:val="002D1D07"/>
    <w:rsid w:val="002E27AA"/>
    <w:rsid w:val="002F544F"/>
    <w:rsid w:val="00302580"/>
    <w:rsid w:val="003054DD"/>
    <w:rsid w:val="003078C7"/>
    <w:rsid w:val="00317E38"/>
    <w:rsid w:val="003324C7"/>
    <w:rsid w:val="00344D95"/>
    <w:rsid w:val="003530A9"/>
    <w:rsid w:val="00354D7B"/>
    <w:rsid w:val="003634CF"/>
    <w:rsid w:val="00364D16"/>
    <w:rsid w:val="003809C3"/>
    <w:rsid w:val="00385BF6"/>
    <w:rsid w:val="003A75AA"/>
    <w:rsid w:val="003B11FA"/>
    <w:rsid w:val="003B1C1B"/>
    <w:rsid w:val="003C6930"/>
    <w:rsid w:val="003D00A8"/>
    <w:rsid w:val="003D3DE3"/>
    <w:rsid w:val="003D411A"/>
    <w:rsid w:val="003E59D4"/>
    <w:rsid w:val="004000E2"/>
    <w:rsid w:val="0041435F"/>
    <w:rsid w:val="00427E52"/>
    <w:rsid w:val="004347B2"/>
    <w:rsid w:val="00434A6E"/>
    <w:rsid w:val="0044408C"/>
    <w:rsid w:val="00456663"/>
    <w:rsid w:val="00471137"/>
    <w:rsid w:val="0048327D"/>
    <w:rsid w:val="00493C5D"/>
    <w:rsid w:val="004A316B"/>
    <w:rsid w:val="004C2DAC"/>
    <w:rsid w:val="004C46C2"/>
    <w:rsid w:val="004C6301"/>
    <w:rsid w:val="004C6939"/>
    <w:rsid w:val="004E2E75"/>
    <w:rsid w:val="004E3B41"/>
    <w:rsid w:val="004E635C"/>
    <w:rsid w:val="004F1E68"/>
    <w:rsid w:val="00513DC6"/>
    <w:rsid w:val="00520F3F"/>
    <w:rsid w:val="005214BC"/>
    <w:rsid w:val="00524CAA"/>
    <w:rsid w:val="0052783B"/>
    <w:rsid w:val="0053382B"/>
    <w:rsid w:val="0053496D"/>
    <w:rsid w:val="005356E5"/>
    <w:rsid w:val="00560355"/>
    <w:rsid w:val="00562263"/>
    <w:rsid w:val="00581F0A"/>
    <w:rsid w:val="00582008"/>
    <w:rsid w:val="0058569B"/>
    <w:rsid w:val="00597F04"/>
    <w:rsid w:val="005A116C"/>
    <w:rsid w:val="005B2FF6"/>
    <w:rsid w:val="005C1C5F"/>
    <w:rsid w:val="005C69F4"/>
    <w:rsid w:val="005D1A5E"/>
    <w:rsid w:val="005D4A55"/>
    <w:rsid w:val="005E14BE"/>
    <w:rsid w:val="005E42B7"/>
    <w:rsid w:val="005F03EE"/>
    <w:rsid w:val="00600DF2"/>
    <w:rsid w:val="006035CE"/>
    <w:rsid w:val="00615624"/>
    <w:rsid w:val="00615B35"/>
    <w:rsid w:val="00620C74"/>
    <w:rsid w:val="006350DE"/>
    <w:rsid w:val="00644A9B"/>
    <w:rsid w:val="00646253"/>
    <w:rsid w:val="00654A71"/>
    <w:rsid w:val="00654E7F"/>
    <w:rsid w:val="00675BB6"/>
    <w:rsid w:val="00677508"/>
    <w:rsid w:val="00681675"/>
    <w:rsid w:val="00697309"/>
    <w:rsid w:val="00697EE5"/>
    <w:rsid w:val="006B1A16"/>
    <w:rsid w:val="006C211C"/>
    <w:rsid w:val="006C2877"/>
    <w:rsid w:val="006D2A28"/>
    <w:rsid w:val="006D33E6"/>
    <w:rsid w:val="006D6CC8"/>
    <w:rsid w:val="006D7432"/>
    <w:rsid w:val="006E2F3D"/>
    <w:rsid w:val="006E3855"/>
    <w:rsid w:val="006E48A6"/>
    <w:rsid w:val="006E6095"/>
    <w:rsid w:val="006F160E"/>
    <w:rsid w:val="00700733"/>
    <w:rsid w:val="00707E66"/>
    <w:rsid w:val="00713629"/>
    <w:rsid w:val="00722D51"/>
    <w:rsid w:val="00745E42"/>
    <w:rsid w:val="00755F89"/>
    <w:rsid w:val="0076095E"/>
    <w:rsid w:val="007628CA"/>
    <w:rsid w:val="00766DC0"/>
    <w:rsid w:val="007675D8"/>
    <w:rsid w:val="00786707"/>
    <w:rsid w:val="007909FC"/>
    <w:rsid w:val="00793F7F"/>
    <w:rsid w:val="007A37A1"/>
    <w:rsid w:val="007E364E"/>
    <w:rsid w:val="007E7F2E"/>
    <w:rsid w:val="007F1C91"/>
    <w:rsid w:val="0080169C"/>
    <w:rsid w:val="008405C5"/>
    <w:rsid w:val="00860683"/>
    <w:rsid w:val="00874AD7"/>
    <w:rsid w:val="00876158"/>
    <w:rsid w:val="008825D2"/>
    <w:rsid w:val="00884138"/>
    <w:rsid w:val="00886A2F"/>
    <w:rsid w:val="0088743B"/>
    <w:rsid w:val="008874B0"/>
    <w:rsid w:val="00892098"/>
    <w:rsid w:val="00893A8A"/>
    <w:rsid w:val="008B51C7"/>
    <w:rsid w:val="008C4B82"/>
    <w:rsid w:val="008E0501"/>
    <w:rsid w:val="008F436C"/>
    <w:rsid w:val="00903007"/>
    <w:rsid w:val="0091187E"/>
    <w:rsid w:val="00911E72"/>
    <w:rsid w:val="00927702"/>
    <w:rsid w:val="00933337"/>
    <w:rsid w:val="00944C67"/>
    <w:rsid w:val="00944E13"/>
    <w:rsid w:val="00955068"/>
    <w:rsid w:val="00955A3E"/>
    <w:rsid w:val="00965446"/>
    <w:rsid w:val="0097063D"/>
    <w:rsid w:val="00983669"/>
    <w:rsid w:val="009933D2"/>
    <w:rsid w:val="009B2915"/>
    <w:rsid w:val="009C6D12"/>
    <w:rsid w:val="009C73A4"/>
    <w:rsid w:val="009D4144"/>
    <w:rsid w:val="009F1BAE"/>
    <w:rsid w:val="00A01B34"/>
    <w:rsid w:val="00A121FB"/>
    <w:rsid w:val="00A147FD"/>
    <w:rsid w:val="00A17E3D"/>
    <w:rsid w:val="00A20ABB"/>
    <w:rsid w:val="00A2244B"/>
    <w:rsid w:val="00A30786"/>
    <w:rsid w:val="00A3788A"/>
    <w:rsid w:val="00A45AA6"/>
    <w:rsid w:val="00A56310"/>
    <w:rsid w:val="00A62D01"/>
    <w:rsid w:val="00A664B3"/>
    <w:rsid w:val="00A836F8"/>
    <w:rsid w:val="00AA655C"/>
    <w:rsid w:val="00AB3346"/>
    <w:rsid w:val="00AB7370"/>
    <w:rsid w:val="00AD4147"/>
    <w:rsid w:val="00AD56E9"/>
    <w:rsid w:val="00AE17E4"/>
    <w:rsid w:val="00AF3A6B"/>
    <w:rsid w:val="00B01AE7"/>
    <w:rsid w:val="00B04C4E"/>
    <w:rsid w:val="00B05E8C"/>
    <w:rsid w:val="00B17E06"/>
    <w:rsid w:val="00B26877"/>
    <w:rsid w:val="00B4367F"/>
    <w:rsid w:val="00B44933"/>
    <w:rsid w:val="00B44CDD"/>
    <w:rsid w:val="00B56D3D"/>
    <w:rsid w:val="00B72012"/>
    <w:rsid w:val="00B73F55"/>
    <w:rsid w:val="00B900F9"/>
    <w:rsid w:val="00B955E7"/>
    <w:rsid w:val="00B9581B"/>
    <w:rsid w:val="00BA362C"/>
    <w:rsid w:val="00BA3D5A"/>
    <w:rsid w:val="00BA7963"/>
    <w:rsid w:val="00BB31B4"/>
    <w:rsid w:val="00BB68BB"/>
    <w:rsid w:val="00BC0085"/>
    <w:rsid w:val="00BD6E05"/>
    <w:rsid w:val="00C12B8F"/>
    <w:rsid w:val="00C13B1F"/>
    <w:rsid w:val="00C31AE0"/>
    <w:rsid w:val="00C44B8F"/>
    <w:rsid w:val="00C60419"/>
    <w:rsid w:val="00C61281"/>
    <w:rsid w:val="00C82039"/>
    <w:rsid w:val="00CA475C"/>
    <w:rsid w:val="00CA4BA5"/>
    <w:rsid w:val="00CA7F41"/>
    <w:rsid w:val="00CB611B"/>
    <w:rsid w:val="00CC5FBE"/>
    <w:rsid w:val="00CD4938"/>
    <w:rsid w:val="00CD4E61"/>
    <w:rsid w:val="00CF1DB2"/>
    <w:rsid w:val="00D00E07"/>
    <w:rsid w:val="00D03E87"/>
    <w:rsid w:val="00D05EB8"/>
    <w:rsid w:val="00D074D9"/>
    <w:rsid w:val="00D206CE"/>
    <w:rsid w:val="00D250C8"/>
    <w:rsid w:val="00D3054B"/>
    <w:rsid w:val="00D30E98"/>
    <w:rsid w:val="00D32E47"/>
    <w:rsid w:val="00D42238"/>
    <w:rsid w:val="00D655BC"/>
    <w:rsid w:val="00D73725"/>
    <w:rsid w:val="00D76246"/>
    <w:rsid w:val="00D842A0"/>
    <w:rsid w:val="00D93BE2"/>
    <w:rsid w:val="00D941FF"/>
    <w:rsid w:val="00D94D72"/>
    <w:rsid w:val="00D950D4"/>
    <w:rsid w:val="00DA4B08"/>
    <w:rsid w:val="00DB18DF"/>
    <w:rsid w:val="00DB6491"/>
    <w:rsid w:val="00DB69B4"/>
    <w:rsid w:val="00DD064E"/>
    <w:rsid w:val="00E05589"/>
    <w:rsid w:val="00E21E63"/>
    <w:rsid w:val="00E245BE"/>
    <w:rsid w:val="00E27CD0"/>
    <w:rsid w:val="00E32291"/>
    <w:rsid w:val="00E5361B"/>
    <w:rsid w:val="00E653BE"/>
    <w:rsid w:val="00E71BFF"/>
    <w:rsid w:val="00E84870"/>
    <w:rsid w:val="00E86CCB"/>
    <w:rsid w:val="00E918A5"/>
    <w:rsid w:val="00E95501"/>
    <w:rsid w:val="00EA1A88"/>
    <w:rsid w:val="00EA2E14"/>
    <w:rsid w:val="00EB2020"/>
    <w:rsid w:val="00EB6603"/>
    <w:rsid w:val="00EB7A3F"/>
    <w:rsid w:val="00EC2C3C"/>
    <w:rsid w:val="00EC2EAB"/>
    <w:rsid w:val="00EC7114"/>
    <w:rsid w:val="00EE2B70"/>
    <w:rsid w:val="00EE41B2"/>
    <w:rsid w:val="00EE47BE"/>
    <w:rsid w:val="00EE59D6"/>
    <w:rsid w:val="00EF1B12"/>
    <w:rsid w:val="00EF266E"/>
    <w:rsid w:val="00EF6E9C"/>
    <w:rsid w:val="00F136DB"/>
    <w:rsid w:val="00F15A8D"/>
    <w:rsid w:val="00F36F67"/>
    <w:rsid w:val="00F54BBD"/>
    <w:rsid w:val="00F558CE"/>
    <w:rsid w:val="00F57608"/>
    <w:rsid w:val="00F65CCC"/>
    <w:rsid w:val="00F821D9"/>
    <w:rsid w:val="00F8239A"/>
    <w:rsid w:val="00F83FFD"/>
    <w:rsid w:val="00F86AEF"/>
    <w:rsid w:val="00F87223"/>
    <w:rsid w:val="00F87C25"/>
    <w:rsid w:val="00F904C1"/>
    <w:rsid w:val="00F93B5A"/>
    <w:rsid w:val="00F93FEC"/>
    <w:rsid w:val="00FA1A53"/>
    <w:rsid w:val="00FB1BB7"/>
    <w:rsid w:val="00FB1CBE"/>
    <w:rsid w:val="00FC705F"/>
    <w:rsid w:val="00FD0955"/>
    <w:rsid w:val="00FD559C"/>
    <w:rsid w:val="00FE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E8B4B6"/>
  <w15:docId w15:val="{9898657A-A217-41B3-973D-044B2D1C1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007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ind w:left="720" w:hanging="720"/>
      <w:outlineLvl w:val="2"/>
    </w:pPr>
    <w:rPr>
      <w:b/>
      <w:sz w:val="20"/>
      <w:u w:val="single"/>
      <w:lang w:val="en-US"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3"/>
    </w:pPr>
    <w:rPr>
      <w:b/>
      <w:sz w:val="20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</w:tabs>
      <w:ind w:left="720" w:hanging="720"/>
      <w:jc w:val="both"/>
      <w:outlineLvl w:val="4"/>
    </w:pPr>
    <w:rPr>
      <w:b/>
      <w:sz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both"/>
      <w:outlineLvl w:val="5"/>
    </w:pPr>
    <w:rPr>
      <w:b/>
      <w:sz w:val="20"/>
      <w:u w:val="single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sz w:val="2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rFonts w:cs="Arial"/>
      <w:b/>
      <w:sz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pPr>
      <w:jc w:val="both"/>
    </w:pPr>
    <w:rPr>
      <w:sz w:val="20"/>
      <w:lang w:val="en-US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jc w:val="both"/>
    </w:pPr>
    <w:rPr>
      <w:rFonts w:cs="Arial"/>
      <w:color w:val="FF0000"/>
      <w:szCs w:val="19"/>
      <w:lang w:val="en-US"/>
    </w:rPr>
  </w:style>
  <w:style w:type="paragraph" w:styleId="BodyText3">
    <w:name w:val="Body Text 3"/>
    <w:basedOn w:val="Normal"/>
    <w:semiHidden/>
    <w:pPr>
      <w:jc w:val="both"/>
    </w:pPr>
    <w:rPr>
      <w:rFonts w:cs="Arial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1B0B76"/>
    <w:pPr>
      <w:ind w:left="720"/>
    </w:pPr>
  </w:style>
  <w:style w:type="character" w:customStyle="1" w:styleId="FooterChar">
    <w:name w:val="Footer Char"/>
    <w:link w:val="Footer"/>
    <w:rsid w:val="00F83FFD"/>
    <w:rPr>
      <w:rFonts w:ascii="Arial" w:hAnsi="Arial"/>
      <w:sz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1F6641"/>
    <w:pPr>
      <w:widowControl w:val="0"/>
      <w:autoSpaceDE w:val="0"/>
      <w:autoSpaceDN w:val="0"/>
      <w:spacing w:after="160" w:line="259" w:lineRule="auto"/>
    </w:pPr>
    <w:rPr>
      <w:rFonts w:eastAsia="Arial" w:cs="Arial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90300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Visio_2003-2010_Drawing.vsd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691</Words>
  <Characters>4668</Characters>
  <Application>Microsoft Office Word</Application>
  <DocSecurity>0</DocSecurity>
  <Lines>116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PHS Group</Company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Denyse Thompson</dc:creator>
  <cp:lastModifiedBy>Toby Swain</cp:lastModifiedBy>
  <cp:revision>7</cp:revision>
  <cp:lastPrinted>2017-07-06T12:46:00Z</cp:lastPrinted>
  <dcterms:created xsi:type="dcterms:W3CDTF">2025-09-03T14:42:00Z</dcterms:created>
  <dcterms:modified xsi:type="dcterms:W3CDTF">2025-09-03T14:48:00Z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d1714db6c36d3b7806aec2d2599afffd94427ee9f64bf5ef7919a88afda845f3</vt:lpwstr>
  </property>
</Properties>
</file>