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660"/>
      </w:tblGrid>
      <w:tr w:rsidR="002C61FD" w:rsidRPr="001C6ACA" w14:paraId="6E334CDD" w14:textId="77777777" w:rsidTr="00427E52">
        <w:trPr>
          <w:jc w:val="center"/>
        </w:trPr>
        <w:tc>
          <w:tcPr>
            <w:tcW w:w="3420" w:type="dxa"/>
          </w:tcPr>
          <w:p w14:paraId="125A1D5B" w14:textId="77777777" w:rsidR="002C61FD" w:rsidRPr="001C6ACA" w:rsidRDefault="002C61FD" w:rsidP="001C6ACA">
            <w:pPr>
              <w:rPr>
                <w:b/>
                <w:szCs w:val="22"/>
              </w:rPr>
            </w:pPr>
            <w:r w:rsidRPr="001C6ACA">
              <w:rPr>
                <w:b/>
                <w:szCs w:val="22"/>
              </w:rPr>
              <w:t>Job Title</w:t>
            </w:r>
          </w:p>
        </w:tc>
        <w:tc>
          <w:tcPr>
            <w:tcW w:w="6660" w:type="dxa"/>
          </w:tcPr>
          <w:p w14:paraId="2624D605" w14:textId="74D457C0" w:rsidR="002C61FD" w:rsidRPr="00F86AEF" w:rsidRDefault="00DF45FC" w:rsidP="002C61FD">
            <w:pPr>
              <w:rPr>
                <w:color w:val="000000" w:themeColor="text1"/>
              </w:rPr>
            </w:pPr>
            <w:r>
              <w:rPr>
                <w:color w:val="000000" w:themeColor="text1"/>
              </w:rPr>
              <w:t>Head of Operations - London</w:t>
            </w:r>
          </w:p>
        </w:tc>
      </w:tr>
      <w:tr w:rsidR="00983669" w:rsidRPr="001C6ACA" w14:paraId="5F2DABCC" w14:textId="77777777" w:rsidTr="00427E52">
        <w:trPr>
          <w:jc w:val="center"/>
        </w:trPr>
        <w:tc>
          <w:tcPr>
            <w:tcW w:w="3420" w:type="dxa"/>
          </w:tcPr>
          <w:p w14:paraId="64189026" w14:textId="452106E7" w:rsidR="00983669" w:rsidRPr="001C6ACA" w:rsidRDefault="00983669" w:rsidP="001C6ACA">
            <w:pPr>
              <w:rPr>
                <w:b/>
                <w:szCs w:val="22"/>
              </w:rPr>
            </w:pPr>
            <w:r>
              <w:rPr>
                <w:b/>
                <w:szCs w:val="22"/>
              </w:rPr>
              <w:t>Business Unit</w:t>
            </w:r>
          </w:p>
        </w:tc>
        <w:tc>
          <w:tcPr>
            <w:tcW w:w="6660" w:type="dxa"/>
          </w:tcPr>
          <w:p w14:paraId="1D5EF6C5" w14:textId="496D5B0D" w:rsidR="00983669" w:rsidRDefault="00F86AEF" w:rsidP="002C61FD">
            <w:r>
              <w:t>Harrow Green</w:t>
            </w:r>
          </w:p>
        </w:tc>
      </w:tr>
      <w:tr w:rsidR="002C61FD" w:rsidRPr="001C6ACA" w14:paraId="5E39D46C" w14:textId="77777777" w:rsidTr="00427E52">
        <w:trPr>
          <w:jc w:val="center"/>
        </w:trPr>
        <w:tc>
          <w:tcPr>
            <w:tcW w:w="3420" w:type="dxa"/>
          </w:tcPr>
          <w:p w14:paraId="4118AC54" w14:textId="77777777" w:rsidR="002C61FD" w:rsidRPr="001C6ACA" w:rsidRDefault="002C61FD" w:rsidP="001C6ACA">
            <w:pPr>
              <w:rPr>
                <w:b/>
                <w:szCs w:val="22"/>
              </w:rPr>
            </w:pPr>
            <w:r w:rsidRPr="001C6ACA">
              <w:rPr>
                <w:b/>
                <w:szCs w:val="22"/>
              </w:rPr>
              <w:t>Department.</w:t>
            </w:r>
          </w:p>
        </w:tc>
        <w:tc>
          <w:tcPr>
            <w:tcW w:w="6660" w:type="dxa"/>
          </w:tcPr>
          <w:p w14:paraId="6A97D7AC" w14:textId="0BD38DE1" w:rsidR="002C61FD" w:rsidRDefault="00150984" w:rsidP="002C61FD">
            <w:r>
              <w:t>Relocations</w:t>
            </w:r>
          </w:p>
        </w:tc>
      </w:tr>
      <w:tr w:rsidR="002C61FD" w:rsidRPr="001C6ACA" w14:paraId="61ECB025" w14:textId="77777777" w:rsidTr="00427E52">
        <w:trPr>
          <w:jc w:val="center"/>
        </w:trPr>
        <w:tc>
          <w:tcPr>
            <w:tcW w:w="3420" w:type="dxa"/>
          </w:tcPr>
          <w:p w14:paraId="6B97257F" w14:textId="77777777" w:rsidR="002C61FD" w:rsidRPr="001C6ACA" w:rsidRDefault="002C61FD" w:rsidP="001C6ACA">
            <w:pPr>
              <w:rPr>
                <w:b/>
                <w:szCs w:val="22"/>
              </w:rPr>
            </w:pPr>
            <w:r w:rsidRPr="001C6ACA">
              <w:rPr>
                <w:b/>
                <w:szCs w:val="22"/>
              </w:rPr>
              <w:t>Location</w:t>
            </w:r>
          </w:p>
        </w:tc>
        <w:tc>
          <w:tcPr>
            <w:tcW w:w="6660" w:type="dxa"/>
          </w:tcPr>
          <w:p w14:paraId="2086796B" w14:textId="14F93BC9" w:rsidR="002C61FD" w:rsidRPr="00C41E7C" w:rsidRDefault="00DF45FC" w:rsidP="002C61FD">
            <w:r>
              <w:t>London</w:t>
            </w:r>
          </w:p>
        </w:tc>
      </w:tr>
      <w:tr w:rsidR="002C61FD" w:rsidRPr="001C6ACA" w14:paraId="4DF03718" w14:textId="77777777" w:rsidTr="00427E52">
        <w:trPr>
          <w:jc w:val="center"/>
        </w:trPr>
        <w:tc>
          <w:tcPr>
            <w:tcW w:w="3420" w:type="dxa"/>
          </w:tcPr>
          <w:p w14:paraId="502E7713" w14:textId="77777777" w:rsidR="002C61FD" w:rsidRPr="001C6ACA" w:rsidRDefault="002C61FD" w:rsidP="001C6ACA">
            <w:pPr>
              <w:rPr>
                <w:b/>
                <w:szCs w:val="22"/>
              </w:rPr>
            </w:pPr>
            <w:r w:rsidRPr="001C6ACA">
              <w:rPr>
                <w:b/>
                <w:szCs w:val="22"/>
              </w:rPr>
              <w:t>Reports to (direct)</w:t>
            </w:r>
          </w:p>
        </w:tc>
        <w:tc>
          <w:tcPr>
            <w:tcW w:w="6660" w:type="dxa"/>
          </w:tcPr>
          <w:p w14:paraId="219AE281" w14:textId="242A036A" w:rsidR="002C61FD" w:rsidRDefault="00DF45FC" w:rsidP="002C61FD">
            <w:r>
              <w:rPr>
                <w:color w:val="000000" w:themeColor="text1"/>
              </w:rPr>
              <w:t>Head of Relocation Services - London</w:t>
            </w:r>
          </w:p>
        </w:tc>
      </w:tr>
    </w:tbl>
    <w:p w14:paraId="137E7175" w14:textId="77777777" w:rsidR="002C61FD" w:rsidRDefault="002C61FD">
      <w:pPr>
        <w:pStyle w:val="Heading6"/>
        <w:tabs>
          <w:tab w:val="clear" w:pos="720"/>
        </w:tabs>
        <w:rPr>
          <w:sz w:val="22"/>
          <w:szCs w:val="22"/>
        </w:rPr>
      </w:pPr>
    </w:p>
    <w:p w14:paraId="4F5FD63C" w14:textId="4795D6AE" w:rsidR="001F6641" w:rsidRDefault="001F6641" w:rsidP="001F6641">
      <w:pPr>
        <w:pStyle w:val="Heading1"/>
        <w:rPr>
          <w:u w:val="none"/>
        </w:rPr>
      </w:pPr>
      <w:r>
        <w:rPr>
          <w:u w:val="thick"/>
        </w:rPr>
        <w:t>MAIN</w:t>
      </w:r>
      <w:r>
        <w:rPr>
          <w:spacing w:val="-1"/>
          <w:u w:val="thick"/>
        </w:rPr>
        <w:t xml:space="preserve"> </w:t>
      </w:r>
      <w:r>
        <w:rPr>
          <w:u w:val="thick"/>
        </w:rPr>
        <w:t>PURPOSE</w:t>
      </w:r>
      <w:r>
        <w:rPr>
          <w:spacing w:val="-1"/>
          <w:u w:val="thick"/>
        </w:rPr>
        <w:t xml:space="preserve"> </w:t>
      </w:r>
      <w:r>
        <w:rPr>
          <w:u w:val="thick"/>
        </w:rPr>
        <w:t>OF</w:t>
      </w:r>
      <w:r>
        <w:rPr>
          <w:spacing w:val="-1"/>
          <w:u w:val="thick"/>
        </w:rPr>
        <w:t xml:space="preserve"> </w:t>
      </w:r>
      <w:r w:rsidR="00BA362C">
        <w:rPr>
          <w:spacing w:val="-1"/>
          <w:u w:val="thick"/>
        </w:rPr>
        <w:t xml:space="preserve">THE </w:t>
      </w:r>
      <w:r>
        <w:rPr>
          <w:u w:val="thick"/>
        </w:rPr>
        <w:t>JOB</w:t>
      </w:r>
    </w:p>
    <w:p w14:paraId="2AAA9A82" w14:textId="77777777" w:rsidR="001F6641" w:rsidRDefault="001F6641" w:rsidP="001F6641">
      <w:pPr>
        <w:pStyle w:val="BodyText"/>
        <w:spacing w:before="1"/>
        <w:rPr>
          <w:b/>
          <w:sz w:val="14"/>
        </w:rPr>
      </w:pPr>
    </w:p>
    <w:p w14:paraId="4D173829" w14:textId="3C683BBE" w:rsidR="00D842A0" w:rsidRDefault="00A02162" w:rsidP="001F6641">
      <w:pPr>
        <w:pStyle w:val="BodyText"/>
        <w:spacing w:before="3"/>
        <w:rPr>
          <w:lang w:val="en-GB"/>
        </w:rPr>
      </w:pPr>
      <w:r w:rsidRPr="00A02162">
        <w:rPr>
          <w:lang w:val="en-GB"/>
        </w:rPr>
        <w:t>The Head of Operations is responsible for leading RHG’s flagship Silvertown branch, one of the largest and most complex relocation operations in the business. The role balances day-to-day operational leadership with strategic improvement, ensuring profitability, service quality, and colleague engagement are consistently delivered. With full accountability for labour planning, supplier management, compliance, and margin ownership, the Head of Operations uses data and insight to drive decision-making and ensure customers receive sector-leading service. This is a highly customer-focused role, ensuring RHG’s values are visible in every delivery, while embedding workforce resilience and optimising operational performance at scale.</w:t>
      </w:r>
    </w:p>
    <w:p w14:paraId="14318293" w14:textId="77777777" w:rsidR="00A02162" w:rsidRPr="00F91599" w:rsidRDefault="00A02162" w:rsidP="001F6641">
      <w:pPr>
        <w:pStyle w:val="BodyText"/>
        <w:spacing w:before="3"/>
        <w:rPr>
          <w:color w:val="000000" w:themeColor="text1"/>
          <w:sz w:val="32"/>
        </w:rPr>
      </w:pPr>
    </w:p>
    <w:p w14:paraId="4022DD1D" w14:textId="77777777" w:rsidR="001F6641" w:rsidRDefault="001F6641" w:rsidP="001F6641">
      <w:pPr>
        <w:pStyle w:val="Heading1"/>
        <w:rPr>
          <w:u w:val="none"/>
        </w:rPr>
      </w:pPr>
      <w:r>
        <w:rPr>
          <w:u w:val="thick"/>
        </w:rPr>
        <w:t>KEY</w:t>
      </w:r>
      <w:r>
        <w:rPr>
          <w:spacing w:val="-2"/>
          <w:u w:val="thick"/>
        </w:rPr>
        <w:t xml:space="preserve"> </w:t>
      </w:r>
      <w:r>
        <w:rPr>
          <w:u w:val="thick"/>
        </w:rPr>
        <w:t>TASKS</w:t>
      </w:r>
    </w:p>
    <w:p w14:paraId="1CCD2FD9" w14:textId="77777777" w:rsidR="00A02162" w:rsidRPr="00A02162" w:rsidRDefault="00A02162" w:rsidP="00A02162">
      <w:pPr>
        <w:pStyle w:val="NoSpacing"/>
        <w:rPr>
          <w:b/>
          <w:bCs/>
        </w:rPr>
      </w:pPr>
      <w:r w:rsidRPr="00A02162">
        <w:rPr>
          <w:b/>
          <w:bCs/>
        </w:rPr>
        <w:t>Operational Leadership</w:t>
      </w:r>
    </w:p>
    <w:p w14:paraId="06B1647D" w14:textId="71C27500" w:rsidR="00A02162" w:rsidRPr="00A02162" w:rsidRDefault="00A02162" w:rsidP="00A02162">
      <w:pPr>
        <w:pStyle w:val="NoSpacing"/>
        <w:numPr>
          <w:ilvl w:val="0"/>
          <w:numId w:val="51"/>
        </w:numPr>
      </w:pPr>
      <w:r w:rsidRPr="00A02162">
        <w:t>Lead and oversee daily operations for Silvertown, managing c.</w:t>
      </w:r>
      <w:r>
        <w:t>150</w:t>
      </w:r>
      <w:r w:rsidRPr="00A02162">
        <w:t xml:space="preserve"> operatives (internal and agency) and a fleet of c.3</w:t>
      </w:r>
      <w:r>
        <w:t>0</w:t>
      </w:r>
      <w:r w:rsidRPr="00A02162">
        <w:t xml:space="preserve"> vehicles.</w:t>
      </w:r>
    </w:p>
    <w:p w14:paraId="5E68BBEB" w14:textId="77777777" w:rsidR="00A02162" w:rsidRPr="00A02162" w:rsidRDefault="00A02162" w:rsidP="00A02162">
      <w:pPr>
        <w:pStyle w:val="NoSpacing"/>
        <w:numPr>
          <w:ilvl w:val="0"/>
          <w:numId w:val="51"/>
        </w:numPr>
      </w:pPr>
      <w:r w:rsidRPr="00A02162">
        <w:t>Ensure seamless planning and execution of relocation and facilities services across London and surrounding regions.</w:t>
      </w:r>
    </w:p>
    <w:p w14:paraId="72FDFC29" w14:textId="77777777" w:rsidR="00A02162" w:rsidRPr="00A02162" w:rsidRDefault="00A02162" w:rsidP="00A02162">
      <w:pPr>
        <w:pStyle w:val="NoSpacing"/>
        <w:numPr>
          <w:ilvl w:val="0"/>
          <w:numId w:val="51"/>
        </w:numPr>
      </w:pPr>
      <w:r w:rsidRPr="00A02162">
        <w:t>Drive workforce planning and resource allocation, balancing efficiency with responsiveness to fluctuating demand.</w:t>
      </w:r>
    </w:p>
    <w:p w14:paraId="14BFB047" w14:textId="77777777" w:rsidR="00A02162" w:rsidRPr="00A02162" w:rsidRDefault="00A02162" w:rsidP="00A02162">
      <w:pPr>
        <w:pStyle w:val="NoSpacing"/>
        <w:numPr>
          <w:ilvl w:val="0"/>
          <w:numId w:val="51"/>
        </w:numPr>
      </w:pPr>
      <w:r w:rsidRPr="00A02162">
        <w:t>Ensure all operations are compliant with Health &amp; Safety, environmental, and industry regulations.</w:t>
      </w:r>
    </w:p>
    <w:p w14:paraId="18DA3F2E" w14:textId="77777777" w:rsidR="00A02162" w:rsidRPr="00A02162" w:rsidRDefault="00A02162" w:rsidP="00A02162">
      <w:pPr>
        <w:pStyle w:val="NoSpacing"/>
        <w:rPr>
          <w:b/>
          <w:bCs/>
        </w:rPr>
      </w:pPr>
      <w:r w:rsidRPr="00A02162">
        <w:rPr>
          <w:b/>
          <w:bCs/>
        </w:rPr>
        <w:t>Profitability &amp; Margin Ownership</w:t>
      </w:r>
    </w:p>
    <w:p w14:paraId="07B681B6" w14:textId="77777777" w:rsidR="00A02162" w:rsidRPr="00A02162" w:rsidRDefault="00A02162" w:rsidP="00A02162">
      <w:pPr>
        <w:pStyle w:val="NoSpacing"/>
        <w:numPr>
          <w:ilvl w:val="0"/>
          <w:numId w:val="52"/>
        </w:numPr>
      </w:pPr>
      <w:r w:rsidRPr="00A02162">
        <w:t>Accountable for delivery of branch P&amp;L, with a focus on profitability and margin growth.</w:t>
      </w:r>
    </w:p>
    <w:p w14:paraId="7F9AC6DB" w14:textId="77777777" w:rsidR="00A02162" w:rsidRPr="00A02162" w:rsidRDefault="00A02162" w:rsidP="00A02162">
      <w:pPr>
        <w:pStyle w:val="NoSpacing"/>
        <w:numPr>
          <w:ilvl w:val="0"/>
          <w:numId w:val="52"/>
        </w:numPr>
      </w:pPr>
      <w:r w:rsidRPr="00A02162">
        <w:t>Use data and performance reporting to identify cost-saving opportunities, improve utilisation, and protect margin.</w:t>
      </w:r>
    </w:p>
    <w:p w14:paraId="6FCBB20C" w14:textId="77777777" w:rsidR="00A02162" w:rsidRPr="00A02162" w:rsidRDefault="00A02162" w:rsidP="00A02162">
      <w:pPr>
        <w:pStyle w:val="NoSpacing"/>
        <w:numPr>
          <w:ilvl w:val="0"/>
          <w:numId w:val="52"/>
        </w:numPr>
      </w:pPr>
      <w:r w:rsidRPr="00A02162">
        <w:t>Oversee supplier engagement (labour and fleet), ensuring partnerships are cost-effective, compliant, and performance-driven.</w:t>
      </w:r>
    </w:p>
    <w:p w14:paraId="747A652D" w14:textId="77777777" w:rsidR="00A02162" w:rsidRPr="00A02162" w:rsidRDefault="00A02162" w:rsidP="00A02162">
      <w:pPr>
        <w:pStyle w:val="NoSpacing"/>
        <w:numPr>
          <w:ilvl w:val="0"/>
          <w:numId w:val="52"/>
        </w:numPr>
      </w:pPr>
      <w:r w:rsidRPr="00A02162">
        <w:t>Monitor financial performance against budget and take proactive corrective action where required.</w:t>
      </w:r>
    </w:p>
    <w:p w14:paraId="16886211" w14:textId="77777777" w:rsidR="00A02162" w:rsidRPr="00A02162" w:rsidRDefault="00A02162" w:rsidP="00A02162">
      <w:pPr>
        <w:pStyle w:val="NoSpacing"/>
        <w:rPr>
          <w:b/>
          <w:bCs/>
        </w:rPr>
      </w:pPr>
      <w:r w:rsidRPr="00A02162">
        <w:rPr>
          <w:b/>
          <w:bCs/>
        </w:rPr>
        <w:t>Customer &amp; Service Excellence</w:t>
      </w:r>
    </w:p>
    <w:p w14:paraId="0926DD40" w14:textId="77777777" w:rsidR="00A02162" w:rsidRPr="00A02162" w:rsidRDefault="00A02162" w:rsidP="00A02162">
      <w:pPr>
        <w:pStyle w:val="NoSpacing"/>
        <w:numPr>
          <w:ilvl w:val="0"/>
          <w:numId w:val="53"/>
        </w:numPr>
      </w:pPr>
      <w:r w:rsidRPr="00A02162">
        <w:t>Act as the operational champion for customer service, ensuring a consistently high-quality “white glove” standard of delivery.</w:t>
      </w:r>
    </w:p>
    <w:p w14:paraId="3302A722" w14:textId="77777777" w:rsidR="00A02162" w:rsidRPr="00A02162" w:rsidRDefault="00A02162" w:rsidP="00A02162">
      <w:pPr>
        <w:pStyle w:val="NoSpacing"/>
        <w:numPr>
          <w:ilvl w:val="0"/>
          <w:numId w:val="53"/>
        </w:numPr>
      </w:pPr>
      <w:r w:rsidRPr="00A02162">
        <w:t>Work with Sales and Client Engagement teams to align service delivery with customer expectations and strategic accounts.</w:t>
      </w:r>
    </w:p>
    <w:p w14:paraId="07D296C0" w14:textId="77777777" w:rsidR="00A02162" w:rsidRPr="00A02162" w:rsidRDefault="00A02162" w:rsidP="00A02162">
      <w:pPr>
        <w:pStyle w:val="NoSpacing"/>
        <w:numPr>
          <w:ilvl w:val="0"/>
          <w:numId w:val="53"/>
        </w:numPr>
      </w:pPr>
      <w:r w:rsidRPr="00A02162">
        <w:t>Proactively address customer issues, ensuring fast resolution and long-term improvements.</w:t>
      </w:r>
    </w:p>
    <w:p w14:paraId="34EDFD98" w14:textId="77777777" w:rsidR="00A02162" w:rsidRPr="00A02162" w:rsidRDefault="00A02162" w:rsidP="00A02162">
      <w:pPr>
        <w:pStyle w:val="NoSpacing"/>
        <w:numPr>
          <w:ilvl w:val="0"/>
          <w:numId w:val="53"/>
        </w:numPr>
      </w:pPr>
      <w:r w:rsidRPr="00A02162">
        <w:t>Use customer feedback and service data to drive process enhancements.</w:t>
      </w:r>
    </w:p>
    <w:p w14:paraId="292692C0" w14:textId="77777777" w:rsidR="00A02162" w:rsidRPr="00A02162" w:rsidRDefault="00A02162" w:rsidP="00A02162">
      <w:pPr>
        <w:pStyle w:val="NoSpacing"/>
        <w:rPr>
          <w:b/>
          <w:bCs/>
        </w:rPr>
      </w:pPr>
      <w:r w:rsidRPr="00A02162">
        <w:rPr>
          <w:b/>
          <w:bCs/>
        </w:rPr>
        <w:t>People &amp; Leadership</w:t>
      </w:r>
    </w:p>
    <w:p w14:paraId="47D8A41E" w14:textId="77777777" w:rsidR="00A02162" w:rsidRPr="00A02162" w:rsidRDefault="00A02162" w:rsidP="00A02162">
      <w:pPr>
        <w:pStyle w:val="NoSpacing"/>
        <w:numPr>
          <w:ilvl w:val="0"/>
          <w:numId w:val="54"/>
        </w:numPr>
      </w:pPr>
      <w:r w:rsidRPr="00A02162">
        <w:t>Lead, coach, and develop managers, supervisors, and operatives to create a high-performance, engaged workforce.</w:t>
      </w:r>
    </w:p>
    <w:p w14:paraId="5D1D00F7" w14:textId="77777777" w:rsidR="00A02162" w:rsidRPr="00A02162" w:rsidRDefault="00A02162" w:rsidP="00A02162">
      <w:pPr>
        <w:pStyle w:val="NoSpacing"/>
        <w:numPr>
          <w:ilvl w:val="0"/>
          <w:numId w:val="54"/>
        </w:numPr>
      </w:pPr>
      <w:r w:rsidRPr="00A02162">
        <w:t>Ensure effective recruitment, onboarding, and retention processes are in place.</w:t>
      </w:r>
    </w:p>
    <w:p w14:paraId="3CBAFD6A" w14:textId="77777777" w:rsidR="00A02162" w:rsidRPr="00A02162" w:rsidRDefault="00A02162" w:rsidP="00A02162">
      <w:pPr>
        <w:pStyle w:val="NoSpacing"/>
        <w:numPr>
          <w:ilvl w:val="0"/>
          <w:numId w:val="54"/>
        </w:numPr>
      </w:pPr>
      <w:r w:rsidRPr="00A02162">
        <w:t>Build a culture of accountability, recognition, and development, ensuring colleagues feel valued and supported.</w:t>
      </w:r>
    </w:p>
    <w:p w14:paraId="6C98A4BF" w14:textId="77777777" w:rsidR="00A02162" w:rsidRPr="00A02162" w:rsidRDefault="00A02162" w:rsidP="00A02162">
      <w:pPr>
        <w:pStyle w:val="NoSpacing"/>
        <w:numPr>
          <w:ilvl w:val="0"/>
          <w:numId w:val="54"/>
        </w:numPr>
      </w:pPr>
      <w:r w:rsidRPr="00A02162">
        <w:t>Drive compliance with RHG’s values of Customer First, Doing the Right Thing, and Always Flexible.</w:t>
      </w:r>
    </w:p>
    <w:p w14:paraId="36F51A0A" w14:textId="77777777" w:rsidR="00A02162" w:rsidRPr="00A02162" w:rsidRDefault="00A02162" w:rsidP="00A02162">
      <w:pPr>
        <w:pStyle w:val="NoSpacing"/>
        <w:rPr>
          <w:b/>
          <w:bCs/>
        </w:rPr>
      </w:pPr>
      <w:r w:rsidRPr="00A02162">
        <w:rPr>
          <w:b/>
          <w:bCs/>
        </w:rPr>
        <w:t>Business Improvement &amp; Data-led Decision Making</w:t>
      </w:r>
    </w:p>
    <w:p w14:paraId="73F4C5C6" w14:textId="77777777" w:rsidR="00A02162" w:rsidRPr="00A02162" w:rsidRDefault="00A02162" w:rsidP="00A02162">
      <w:pPr>
        <w:pStyle w:val="NoSpacing"/>
        <w:numPr>
          <w:ilvl w:val="0"/>
          <w:numId w:val="55"/>
        </w:numPr>
      </w:pPr>
      <w:r w:rsidRPr="00A02162">
        <w:lastRenderedPageBreak/>
        <w:t>Embed a data-driven approach to operational performance, using dashboards and KPIs to inform decisions.</w:t>
      </w:r>
    </w:p>
    <w:p w14:paraId="10543C76" w14:textId="77777777" w:rsidR="00A02162" w:rsidRPr="00A02162" w:rsidRDefault="00A02162" w:rsidP="00A02162">
      <w:pPr>
        <w:pStyle w:val="NoSpacing"/>
        <w:numPr>
          <w:ilvl w:val="0"/>
          <w:numId w:val="55"/>
        </w:numPr>
      </w:pPr>
      <w:r w:rsidRPr="00A02162">
        <w:t>Lead initiatives to digitise and streamline operational processes, extracting value from technology and systems investments.</w:t>
      </w:r>
    </w:p>
    <w:p w14:paraId="0AA03457" w14:textId="77777777" w:rsidR="00A02162" w:rsidRPr="00A02162" w:rsidRDefault="00A02162" w:rsidP="00A02162">
      <w:pPr>
        <w:pStyle w:val="NoSpacing"/>
        <w:numPr>
          <w:ilvl w:val="0"/>
          <w:numId w:val="55"/>
        </w:numPr>
      </w:pPr>
      <w:r w:rsidRPr="00A02162">
        <w:t>Champion continuous improvement, ensuring Silvertown remains efficient, safe, and commercially competitive.</w:t>
      </w:r>
    </w:p>
    <w:p w14:paraId="3F04AD4B" w14:textId="77777777" w:rsidR="00A02162" w:rsidRPr="00A02162" w:rsidRDefault="00A02162" w:rsidP="00A02162">
      <w:pPr>
        <w:pStyle w:val="NoSpacing"/>
        <w:numPr>
          <w:ilvl w:val="0"/>
          <w:numId w:val="55"/>
        </w:numPr>
      </w:pPr>
      <w:r w:rsidRPr="00A02162">
        <w:t>Collaborate with other branches and Group functions to share best practice and ensure national consistency.</w:t>
      </w:r>
    </w:p>
    <w:p w14:paraId="6FCE272C" w14:textId="6E0B7AC7" w:rsidR="00A30786" w:rsidRPr="00903007" w:rsidRDefault="00A30786" w:rsidP="00903007">
      <w:pPr>
        <w:pStyle w:val="BodyText"/>
        <w:spacing w:before="120" w:after="120" w:line="320" w:lineRule="exact"/>
        <w:jc w:val="left"/>
      </w:pPr>
    </w:p>
    <w:p w14:paraId="0425BCB0" w14:textId="28B012EB" w:rsidR="001F6641" w:rsidRDefault="001F6641" w:rsidP="001F6641">
      <w:pPr>
        <w:pStyle w:val="Heading1"/>
        <w:spacing w:before="168"/>
        <w:rPr>
          <w:u w:val="thick"/>
        </w:rPr>
      </w:pPr>
      <w:r>
        <w:rPr>
          <w:u w:val="thick"/>
        </w:rPr>
        <w:t>SKILLS,</w:t>
      </w:r>
      <w:r>
        <w:rPr>
          <w:spacing w:val="-1"/>
          <w:u w:val="thick"/>
        </w:rPr>
        <w:t xml:space="preserve"> </w:t>
      </w:r>
      <w:r>
        <w:rPr>
          <w:u w:val="thick"/>
        </w:rPr>
        <w:t>KNOWLEDGE</w:t>
      </w:r>
      <w:r>
        <w:rPr>
          <w:spacing w:val="-6"/>
          <w:u w:val="thick"/>
        </w:rPr>
        <w:t xml:space="preserve"> </w:t>
      </w:r>
      <w:r>
        <w:rPr>
          <w:u w:val="thick"/>
        </w:rPr>
        <w:t>&amp;</w:t>
      </w:r>
      <w:r>
        <w:rPr>
          <w:spacing w:val="-3"/>
          <w:u w:val="thick"/>
        </w:rPr>
        <w:t xml:space="preserve"> </w:t>
      </w:r>
      <w:r>
        <w:rPr>
          <w:u w:val="thick"/>
        </w:rPr>
        <w:t>EXPERIENCE</w:t>
      </w:r>
      <w:r>
        <w:rPr>
          <w:spacing w:val="-1"/>
          <w:u w:val="thick"/>
        </w:rPr>
        <w:t xml:space="preserve"> </w:t>
      </w:r>
      <w:r>
        <w:rPr>
          <w:u w:val="thick"/>
        </w:rPr>
        <w:t>REQUIRED</w:t>
      </w:r>
    </w:p>
    <w:p w14:paraId="500994E9" w14:textId="4E064E15" w:rsidR="00B31CD3" w:rsidRPr="00B31CD3" w:rsidRDefault="00B31CD3" w:rsidP="00B31CD3">
      <w:pPr>
        <w:pStyle w:val="BodyText"/>
        <w:numPr>
          <w:ilvl w:val="0"/>
          <w:numId w:val="56"/>
        </w:numPr>
        <w:spacing w:before="118"/>
        <w:ind w:right="553"/>
        <w:rPr>
          <w:color w:val="000000" w:themeColor="text1"/>
          <w:lang w:val="en-GB"/>
        </w:rPr>
      </w:pPr>
      <w:r w:rsidRPr="00B31CD3">
        <w:rPr>
          <w:color w:val="000000" w:themeColor="text1"/>
          <w:lang w:val="en-GB"/>
        </w:rPr>
        <w:t>Extensive leadership experience in large-scale, complex operations (200+ staff).</w:t>
      </w:r>
    </w:p>
    <w:p w14:paraId="3F772930" w14:textId="7195E8E7" w:rsidR="00B31CD3" w:rsidRDefault="00B31CD3" w:rsidP="00B31CD3">
      <w:pPr>
        <w:pStyle w:val="BodyText"/>
        <w:numPr>
          <w:ilvl w:val="0"/>
          <w:numId w:val="56"/>
        </w:numPr>
        <w:spacing w:before="118"/>
        <w:ind w:right="553"/>
        <w:rPr>
          <w:color w:val="000000" w:themeColor="text1"/>
          <w:lang w:val="en-GB"/>
        </w:rPr>
      </w:pPr>
      <w:r w:rsidRPr="00B31CD3">
        <w:rPr>
          <w:color w:val="000000" w:themeColor="text1"/>
          <w:lang w:val="en-GB"/>
        </w:rPr>
        <w:t xml:space="preserve">Strong P&amp;L and budget management </w:t>
      </w:r>
      <w:proofErr w:type="spellStart"/>
      <w:r>
        <w:rPr>
          <w:color w:val="000000" w:themeColor="text1"/>
          <w:lang w:val="en-GB"/>
        </w:rPr>
        <w:t>awarness</w:t>
      </w:r>
      <w:proofErr w:type="spellEnd"/>
      <w:r w:rsidRPr="00B31CD3">
        <w:rPr>
          <w:color w:val="000000" w:themeColor="text1"/>
          <w:lang w:val="en-GB"/>
        </w:rPr>
        <w:t>, with proven success in delivering profitability.</w:t>
      </w:r>
    </w:p>
    <w:p w14:paraId="6AE1919E" w14:textId="5973EB2E" w:rsidR="00B31CD3" w:rsidRPr="00B31CD3" w:rsidRDefault="00B31CD3" w:rsidP="00B31CD3">
      <w:pPr>
        <w:pStyle w:val="BodyText"/>
        <w:numPr>
          <w:ilvl w:val="0"/>
          <w:numId w:val="56"/>
        </w:numPr>
        <w:spacing w:before="118"/>
        <w:ind w:right="553"/>
        <w:rPr>
          <w:color w:val="000000" w:themeColor="text1"/>
          <w:lang w:val="en-GB"/>
        </w:rPr>
      </w:pPr>
      <w:r w:rsidRPr="00B31CD3">
        <w:rPr>
          <w:color w:val="000000" w:themeColor="text1"/>
          <w:lang w:val="en-GB"/>
        </w:rPr>
        <w:t>Experience in workforce planning, labour supplier engagement, and performance management.</w:t>
      </w:r>
    </w:p>
    <w:p w14:paraId="6A9C53A1" w14:textId="1F14E8BF" w:rsidR="00B31CD3" w:rsidRPr="00B31CD3" w:rsidRDefault="00B31CD3" w:rsidP="00B31CD3">
      <w:pPr>
        <w:pStyle w:val="BodyText"/>
        <w:numPr>
          <w:ilvl w:val="0"/>
          <w:numId w:val="56"/>
        </w:numPr>
        <w:spacing w:before="118"/>
        <w:ind w:right="553"/>
        <w:rPr>
          <w:color w:val="000000" w:themeColor="text1"/>
          <w:lang w:val="en-GB"/>
        </w:rPr>
      </w:pPr>
      <w:r w:rsidRPr="00B31CD3">
        <w:rPr>
          <w:color w:val="000000" w:themeColor="text1"/>
          <w:lang w:val="en-GB"/>
        </w:rPr>
        <w:t>Excellent stakeholder management skills, with the ability to engage from shop floor to board level.</w:t>
      </w:r>
    </w:p>
    <w:p w14:paraId="0A4143CC" w14:textId="005744C5" w:rsidR="00B31CD3" w:rsidRPr="00B31CD3" w:rsidRDefault="00B31CD3" w:rsidP="00B31CD3">
      <w:pPr>
        <w:pStyle w:val="BodyText"/>
        <w:numPr>
          <w:ilvl w:val="0"/>
          <w:numId w:val="56"/>
        </w:numPr>
        <w:spacing w:before="118"/>
        <w:ind w:right="553"/>
        <w:rPr>
          <w:color w:val="000000" w:themeColor="text1"/>
          <w:lang w:val="en-GB"/>
        </w:rPr>
      </w:pPr>
      <w:r>
        <w:rPr>
          <w:color w:val="000000" w:themeColor="text1"/>
          <w:lang w:val="en-GB"/>
        </w:rPr>
        <w:t xml:space="preserve">Strong </w:t>
      </w:r>
      <w:r w:rsidRPr="00B31CD3">
        <w:rPr>
          <w:color w:val="000000" w:themeColor="text1"/>
          <w:lang w:val="en-GB"/>
        </w:rPr>
        <w:t>compliance knowledge across Health &amp; Safety</w:t>
      </w:r>
      <w:r>
        <w:rPr>
          <w:color w:val="000000" w:themeColor="text1"/>
          <w:lang w:val="en-GB"/>
        </w:rPr>
        <w:t xml:space="preserve"> </w:t>
      </w:r>
      <w:r w:rsidRPr="00B31CD3">
        <w:rPr>
          <w:color w:val="000000" w:themeColor="text1"/>
          <w:lang w:val="en-GB"/>
        </w:rPr>
        <w:t>and environmental standards.</w:t>
      </w:r>
    </w:p>
    <w:p w14:paraId="2776F1B5" w14:textId="77777777" w:rsidR="00B31CD3" w:rsidRDefault="00B31CD3" w:rsidP="00B31CD3">
      <w:pPr>
        <w:pStyle w:val="BodyText"/>
        <w:numPr>
          <w:ilvl w:val="0"/>
          <w:numId w:val="56"/>
        </w:numPr>
        <w:spacing w:before="118"/>
        <w:ind w:right="553"/>
        <w:rPr>
          <w:color w:val="000000" w:themeColor="text1"/>
          <w:lang w:val="en-GB"/>
        </w:rPr>
      </w:pPr>
      <w:r>
        <w:rPr>
          <w:color w:val="000000" w:themeColor="text1"/>
          <w:lang w:val="en-GB"/>
        </w:rPr>
        <w:t>H</w:t>
      </w:r>
      <w:r w:rsidRPr="00B31CD3">
        <w:rPr>
          <w:color w:val="000000" w:themeColor="text1"/>
          <w:lang w:val="en-GB"/>
        </w:rPr>
        <w:t>ands-on leadership style, with the ability to inspire and drive performance in fast-paced environments.</w:t>
      </w:r>
    </w:p>
    <w:p w14:paraId="20C50189" w14:textId="2A44AB93" w:rsidR="00B31CD3" w:rsidRPr="00B31CD3" w:rsidRDefault="00B31CD3" w:rsidP="00B31CD3">
      <w:pPr>
        <w:pStyle w:val="BodyText"/>
        <w:numPr>
          <w:ilvl w:val="0"/>
          <w:numId w:val="56"/>
        </w:numPr>
        <w:spacing w:before="118"/>
        <w:ind w:right="553"/>
        <w:rPr>
          <w:color w:val="000000" w:themeColor="text1"/>
          <w:lang w:val="en-GB"/>
        </w:rPr>
      </w:pPr>
      <w:r w:rsidRPr="00B31CD3">
        <w:rPr>
          <w:color w:val="000000" w:themeColor="text1"/>
          <w:lang w:val="en-GB"/>
        </w:rPr>
        <w:t>Commercially aware and highly data-literate, with the ability to turn insight into action.</w:t>
      </w:r>
    </w:p>
    <w:p w14:paraId="451F9684" w14:textId="77777777" w:rsidR="001F6641" w:rsidRPr="00903007" w:rsidRDefault="001F6641" w:rsidP="001F6641">
      <w:pPr>
        <w:pStyle w:val="BodyText"/>
        <w:spacing w:before="118"/>
        <w:ind w:left="132" w:right="553"/>
      </w:pPr>
      <w:r w:rsidRPr="00903007">
        <w:t>*** The above is not an exhaustive</w:t>
      </w:r>
      <w:r w:rsidRPr="00903007">
        <w:rPr>
          <w:spacing w:val="1"/>
        </w:rPr>
        <w:t xml:space="preserve"> </w:t>
      </w:r>
      <w:r w:rsidRPr="00903007">
        <w:t>list but an outline of</w:t>
      </w:r>
      <w:r w:rsidRPr="00903007">
        <w:rPr>
          <w:spacing w:val="1"/>
        </w:rPr>
        <w:t xml:space="preserve"> the role </w:t>
      </w:r>
      <w:r w:rsidRPr="00903007">
        <w:t>duties. All Restore Harrow Green</w:t>
      </w:r>
      <w:r w:rsidRPr="00903007">
        <w:rPr>
          <w:spacing w:val="1"/>
        </w:rPr>
        <w:t xml:space="preserve"> colleagues</w:t>
      </w:r>
      <w:r w:rsidRPr="00903007">
        <w:t xml:space="preserve"> need to be aware that they may be asked to perform tasks and be given responsibilities</w:t>
      </w:r>
      <w:r w:rsidRPr="00903007">
        <w:rPr>
          <w:spacing w:val="-59"/>
        </w:rPr>
        <w:t xml:space="preserve"> </w:t>
      </w:r>
      <w:r w:rsidRPr="00903007">
        <w:t>as</w:t>
      </w:r>
      <w:r w:rsidRPr="00903007">
        <w:rPr>
          <w:spacing w:val="-1"/>
        </w:rPr>
        <w:t xml:space="preserve"> </w:t>
      </w:r>
      <w:r w:rsidRPr="00903007">
        <w:t>reasonably</w:t>
      </w:r>
      <w:r w:rsidRPr="00903007">
        <w:rPr>
          <w:spacing w:val="-2"/>
        </w:rPr>
        <w:t xml:space="preserve"> </w:t>
      </w:r>
      <w:r w:rsidRPr="00903007">
        <w:t>requested.</w:t>
      </w:r>
    </w:p>
    <w:p w14:paraId="67DE0CAF" w14:textId="77777777" w:rsidR="001F6641" w:rsidRDefault="001F6641" w:rsidP="001F6641">
      <w:pPr>
        <w:pStyle w:val="BodyText"/>
        <w:spacing w:before="9"/>
        <w:rPr>
          <w:sz w:val="21"/>
        </w:rPr>
      </w:pPr>
    </w:p>
    <w:p w14:paraId="4C998165" w14:textId="77777777" w:rsidR="001F6641" w:rsidRDefault="001F6641" w:rsidP="001F6641">
      <w:pPr>
        <w:pStyle w:val="Heading1"/>
        <w:spacing w:before="1"/>
        <w:jc w:val="both"/>
        <w:rPr>
          <w:u w:val="none"/>
        </w:rPr>
      </w:pPr>
      <w:r>
        <w:rPr>
          <w:u w:val="thick"/>
        </w:rPr>
        <w:t>OTHER</w:t>
      </w:r>
      <w:r>
        <w:rPr>
          <w:spacing w:val="-2"/>
          <w:u w:val="thick"/>
        </w:rPr>
        <w:t xml:space="preserve"> </w:t>
      </w:r>
      <w:r>
        <w:rPr>
          <w:u w:val="thick"/>
        </w:rPr>
        <w:t>INFORMATION</w:t>
      </w:r>
    </w:p>
    <w:p w14:paraId="69B25C32" w14:textId="77777777" w:rsidR="00664F54" w:rsidRDefault="00664F54" w:rsidP="00664F54">
      <w:pPr>
        <w:pStyle w:val="BodyText"/>
        <w:rPr>
          <w:b/>
          <w:sz w:val="14"/>
        </w:rPr>
      </w:pPr>
    </w:p>
    <w:p w14:paraId="31388F43" w14:textId="0E42F843" w:rsidR="00664F54" w:rsidRPr="00664F54" w:rsidRDefault="00664F54" w:rsidP="00664F54">
      <w:pPr>
        <w:pStyle w:val="BodyText"/>
      </w:pPr>
      <w:r w:rsidRPr="00664F54">
        <w:t xml:space="preserve">Based at Silvertown, </w:t>
      </w:r>
      <w:proofErr w:type="spellStart"/>
      <w:r w:rsidRPr="00664F54">
        <w:t>with</w:t>
      </w:r>
      <w:r>
        <w:t>occasional</w:t>
      </w:r>
      <w:proofErr w:type="spellEnd"/>
      <w:r>
        <w:t xml:space="preserve"> </w:t>
      </w:r>
      <w:r w:rsidRPr="00664F54">
        <w:t>travel across London.</w:t>
      </w:r>
    </w:p>
    <w:p w14:paraId="61DCC9FD" w14:textId="1E329443" w:rsidR="00664F54" w:rsidRPr="00664F54" w:rsidRDefault="00664F54" w:rsidP="00664F54">
      <w:pPr>
        <w:pStyle w:val="BodyText"/>
      </w:pPr>
      <w:r>
        <w:t>37.5 hours</w:t>
      </w:r>
      <w:r w:rsidRPr="00664F54">
        <w:t>, with flexibility to meet operational and customer needs, including evenings or weekends.</w:t>
      </w:r>
    </w:p>
    <w:p w14:paraId="18206956" w14:textId="77777777" w:rsidR="001F6641" w:rsidRDefault="001F6641" w:rsidP="001F6641">
      <w:pPr>
        <w:pStyle w:val="BodyText"/>
        <w:rPr>
          <w:sz w:val="24"/>
        </w:rPr>
      </w:pPr>
    </w:p>
    <w:p w14:paraId="2E75D2CC" w14:textId="77777777" w:rsidR="001F6641" w:rsidRDefault="001F6641" w:rsidP="001F6641">
      <w:pPr>
        <w:pStyle w:val="BodyText"/>
        <w:spacing w:before="8"/>
        <w:rPr>
          <w:sz w:val="19"/>
        </w:rPr>
      </w:pPr>
    </w:p>
    <w:p w14:paraId="7924ABAE" w14:textId="77777777" w:rsidR="001F6641" w:rsidRDefault="001F6641" w:rsidP="001F6641">
      <w:pPr>
        <w:pStyle w:val="Heading1"/>
        <w:rPr>
          <w:u w:val="none"/>
        </w:rPr>
      </w:pPr>
      <w:r>
        <w:rPr>
          <w:u w:val="thick"/>
        </w:rPr>
        <w:t>COMPLIANCE</w:t>
      </w:r>
      <w:r>
        <w:rPr>
          <w:spacing w:val="-3"/>
          <w:u w:val="thick"/>
        </w:rPr>
        <w:t xml:space="preserve"> </w:t>
      </w:r>
      <w:r>
        <w:rPr>
          <w:u w:val="thick"/>
        </w:rPr>
        <w:t>RESPONSIBILITIES</w:t>
      </w:r>
    </w:p>
    <w:p w14:paraId="0EDB2EAC" w14:textId="77777777" w:rsidR="001F6641" w:rsidRDefault="001F6641" w:rsidP="001F6641">
      <w:pPr>
        <w:pStyle w:val="BodyText"/>
        <w:spacing w:before="1"/>
        <w:rPr>
          <w:b/>
          <w:sz w:val="14"/>
        </w:rPr>
      </w:pPr>
    </w:p>
    <w:p w14:paraId="72098ED3" w14:textId="4EC8EB67" w:rsidR="00CA4BA5" w:rsidRPr="00CA4BA5" w:rsidRDefault="00CA4BA5" w:rsidP="00CA4BA5">
      <w:pPr>
        <w:pStyle w:val="BodyText"/>
        <w:numPr>
          <w:ilvl w:val="0"/>
          <w:numId w:val="45"/>
        </w:numPr>
        <w:spacing w:before="3"/>
      </w:pPr>
      <w:r w:rsidRPr="00CA4BA5">
        <w:t>Adhere to all Company Policies and Procedures contained in the Codes of Conduct, Information Security, Environmental, Health &amp; Safety, and Quality Management Systems.</w:t>
      </w:r>
    </w:p>
    <w:p w14:paraId="73B92C3C" w14:textId="3576DA87" w:rsidR="00CA4BA5" w:rsidRPr="00CA4BA5" w:rsidRDefault="00CA4BA5" w:rsidP="00CA4BA5">
      <w:pPr>
        <w:pStyle w:val="BodyText"/>
        <w:numPr>
          <w:ilvl w:val="0"/>
          <w:numId w:val="45"/>
        </w:numPr>
        <w:spacing w:before="3"/>
      </w:pPr>
      <w:r w:rsidRPr="00CA4BA5">
        <w:t>Report any Health &amp; Safety, Quality, Information Security, Environmental, or Business Continuity incidents to the Divisional Director.</w:t>
      </w:r>
    </w:p>
    <w:p w14:paraId="21E2F61B" w14:textId="1DE98068" w:rsidR="00CA4BA5" w:rsidRPr="00CA4BA5" w:rsidRDefault="00CA4BA5" w:rsidP="00CA4BA5">
      <w:pPr>
        <w:pStyle w:val="BodyText"/>
        <w:numPr>
          <w:ilvl w:val="0"/>
          <w:numId w:val="45"/>
        </w:numPr>
        <w:spacing w:before="3"/>
      </w:pPr>
      <w:r w:rsidRPr="00CA4BA5">
        <w:t>Ensure all relocation colleagues are trained and accountable for compliance in handling specialist equipment and sensitive environments.</w:t>
      </w:r>
    </w:p>
    <w:p w14:paraId="3ACB504E" w14:textId="77777777" w:rsidR="001F6641" w:rsidRDefault="001F6641" w:rsidP="001F6641">
      <w:pPr>
        <w:pStyle w:val="BodyText"/>
        <w:spacing w:before="3"/>
        <w:rPr>
          <w:b/>
          <w:sz w:val="26"/>
        </w:rPr>
      </w:pPr>
    </w:p>
    <w:tbl>
      <w:tblPr>
        <w:tblW w:w="0" w:type="auto"/>
        <w:tblInd w:w="111" w:type="dxa"/>
        <w:tblLayout w:type="fixed"/>
        <w:tblCellMar>
          <w:left w:w="0" w:type="dxa"/>
          <w:right w:w="0" w:type="dxa"/>
        </w:tblCellMar>
        <w:tblLook w:val="01E0" w:firstRow="1" w:lastRow="1" w:firstColumn="1" w:lastColumn="1" w:noHBand="0" w:noVBand="0"/>
      </w:tblPr>
      <w:tblGrid>
        <w:gridCol w:w="4752"/>
        <w:gridCol w:w="4945"/>
      </w:tblGrid>
      <w:tr w:rsidR="001F6641" w14:paraId="121E4EF1" w14:textId="77777777" w:rsidTr="005574B3">
        <w:trPr>
          <w:trHeight w:val="2816"/>
        </w:trPr>
        <w:tc>
          <w:tcPr>
            <w:tcW w:w="4752" w:type="dxa"/>
            <w:tcBorders>
              <w:top w:val="single" w:sz="4" w:space="0" w:color="000000"/>
            </w:tcBorders>
          </w:tcPr>
          <w:p w14:paraId="24D48B7E" w14:textId="77777777" w:rsidR="001F6641" w:rsidRDefault="001F6641" w:rsidP="005574B3">
            <w:pPr>
              <w:pStyle w:val="TableParagraph"/>
              <w:spacing w:before="115"/>
              <w:ind w:left="136"/>
              <w:rPr>
                <w:b/>
              </w:rPr>
            </w:pPr>
            <w:r>
              <w:rPr>
                <w:b/>
                <w:u w:val="thick"/>
              </w:rPr>
              <w:lastRenderedPageBreak/>
              <w:t>APPROVALS</w:t>
            </w:r>
            <w:r>
              <w:rPr>
                <w:b/>
              </w:rPr>
              <w:t>:</w:t>
            </w:r>
          </w:p>
          <w:p w14:paraId="08F81B5F" w14:textId="77777777" w:rsidR="001F6641" w:rsidRDefault="001F6641" w:rsidP="005574B3">
            <w:pPr>
              <w:pStyle w:val="TableParagraph"/>
              <w:spacing w:before="1"/>
              <w:rPr>
                <w:b/>
                <w:sz w:val="25"/>
              </w:rPr>
            </w:pPr>
          </w:p>
          <w:p w14:paraId="313EC0A3" w14:textId="77777777" w:rsidR="001F6641" w:rsidRDefault="001F6641" w:rsidP="005574B3">
            <w:pPr>
              <w:pStyle w:val="TableParagraph"/>
              <w:spacing w:before="1"/>
              <w:ind w:left="136"/>
              <w:rPr>
                <w:b/>
              </w:rPr>
            </w:pPr>
            <w:r>
              <w:rPr>
                <w:b/>
                <w:u w:val="thick"/>
              </w:rPr>
              <w:t>Line Manager</w:t>
            </w:r>
          </w:p>
          <w:p w14:paraId="4F70FEBC" w14:textId="77777777" w:rsidR="001F6641" w:rsidRDefault="001F6641" w:rsidP="005574B3">
            <w:pPr>
              <w:pStyle w:val="TableParagraph"/>
              <w:spacing w:before="6"/>
              <w:rPr>
                <w:b/>
                <w:sz w:val="25"/>
              </w:rPr>
            </w:pPr>
          </w:p>
          <w:p w14:paraId="3CE9641D" w14:textId="77777777" w:rsidR="001F6641" w:rsidRDefault="001F6641" w:rsidP="005574B3">
            <w:pPr>
              <w:pStyle w:val="TableParagraph"/>
              <w:ind w:left="136"/>
            </w:pPr>
            <w:r>
              <w:t>Name:</w:t>
            </w:r>
            <w:r>
              <w:rPr>
                <w:spacing w:val="61"/>
              </w:rPr>
              <w:t xml:space="preserve"> </w:t>
            </w:r>
          </w:p>
          <w:p w14:paraId="60B28300" w14:textId="77777777" w:rsidR="001F6641" w:rsidRDefault="001F6641" w:rsidP="005574B3">
            <w:pPr>
              <w:pStyle w:val="TableParagraph"/>
              <w:spacing w:before="6"/>
              <w:rPr>
                <w:b/>
              </w:rPr>
            </w:pPr>
          </w:p>
          <w:p w14:paraId="3B58885E" w14:textId="77777777" w:rsidR="001F6641" w:rsidRDefault="001F6641" w:rsidP="005574B3">
            <w:pPr>
              <w:pStyle w:val="TableParagraph"/>
              <w:tabs>
                <w:tab w:val="left" w:pos="1644"/>
              </w:tabs>
              <w:spacing w:before="1" w:line="540" w:lineRule="atLeast"/>
              <w:ind w:left="136" w:right="164"/>
              <w:rPr>
                <w:noProof/>
                <w:spacing w:val="15"/>
                <w:position w:val="1"/>
              </w:rPr>
            </w:pPr>
            <w:r>
              <w:t>Signature:…</w:t>
            </w:r>
            <w:r>
              <w:rPr>
                <w:spacing w:val="-51"/>
              </w:rPr>
              <w:t xml:space="preserve"> </w:t>
            </w:r>
          </w:p>
          <w:p w14:paraId="4E74512B" w14:textId="77777777" w:rsidR="001F6641" w:rsidRDefault="001F6641" w:rsidP="005574B3">
            <w:pPr>
              <w:pStyle w:val="TableParagraph"/>
              <w:tabs>
                <w:tab w:val="left" w:pos="1644"/>
              </w:tabs>
              <w:spacing w:before="1" w:line="540" w:lineRule="atLeast"/>
              <w:ind w:left="136" w:right="164"/>
            </w:pPr>
            <w:r>
              <w:rPr>
                <w:rFonts w:ascii="Times New Roman" w:hAnsi="Times New Roman"/>
                <w:spacing w:val="15"/>
                <w:position w:val="1"/>
              </w:rPr>
              <w:t xml:space="preserve"> </w:t>
            </w:r>
            <w:r>
              <w:t>Date:</w:t>
            </w:r>
            <w:r>
              <w:tab/>
            </w:r>
          </w:p>
        </w:tc>
        <w:tc>
          <w:tcPr>
            <w:tcW w:w="4945" w:type="dxa"/>
            <w:tcBorders>
              <w:top w:val="single" w:sz="4" w:space="0" w:color="000000"/>
            </w:tcBorders>
          </w:tcPr>
          <w:p w14:paraId="5F5AC259" w14:textId="77777777" w:rsidR="001F6641" w:rsidRDefault="001F6641" w:rsidP="005574B3">
            <w:pPr>
              <w:pStyle w:val="TableParagraph"/>
              <w:spacing w:before="115"/>
              <w:ind w:left="149"/>
              <w:rPr>
                <w:b/>
              </w:rPr>
            </w:pPr>
            <w:r>
              <w:rPr>
                <w:b/>
                <w:u w:val="thick"/>
              </w:rPr>
              <w:t>Post Holder</w:t>
            </w:r>
          </w:p>
          <w:p w14:paraId="37DEC778" w14:textId="77777777" w:rsidR="001F6641" w:rsidRDefault="001F6641" w:rsidP="005574B3">
            <w:pPr>
              <w:pStyle w:val="TableParagraph"/>
              <w:rPr>
                <w:b/>
                <w:sz w:val="24"/>
              </w:rPr>
            </w:pPr>
          </w:p>
          <w:p w14:paraId="78971916" w14:textId="77777777" w:rsidR="001F6641" w:rsidRDefault="001F6641" w:rsidP="005574B3">
            <w:pPr>
              <w:pStyle w:val="TableParagraph"/>
              <w:rPr>
                <w:b/>
                <w:sz w:val="24"/>
              </w:rPr>
            </w:pPr>
          </w:p>
          <w:p w14:paraId="57AA60AB" w14:textId="77777777" w:rsidR="001F6641" w:rsidRDefault="001F6641" w:rsidP="005574B3">
            <w:pPr>
              <w:pStyle w:val="TableParagraph"/>
              <w:spacing w:before="8"/>
              <w:rPr>
                <w:b/>
                <w:sz w:val="24"/>
              </w:rPr>
            </w:pPr>
          </w:p>
          <w:p w14:paraId="3E4B6DBE" w14:textId="77777777" w:rsidR="001F6641" w:rsidRDefault="001F6641" w:rsidP="005574B3">
            <w:pPr>
              <w:pStyle w:val="TableParagraph"/>
              <w:ind w:left="149"/>
            </w:pPr>
            <w:r>
              <w:t>Name:</w:t>
            </w:r>
          </w:p>
          <w:p w14:paraId="6EBDE1E5" w14:textId="77777777" w:rsidR="001F6641" w:rsidRDefault="001F6641" w:rsidP="005574B3">
            <w:pPr>
              <w:pStyle w:val="TableParagraph"/>
              <w:spacing w:before="50"/>
              <w:ind w:left="149"/>
            </w:pPr>
            <w:r>
              <w:t>……………………………..………………………..</w:t>
            </w:r>
          </w:p>
          <w:p w14:paraId="05900029" w14:textId="77777777" w:rsidR="001F6641" w:rsidRDefault="001F6641" w:rsidP="005574B3">
            <w:pPr>
              <w:pStyle w:val="TableParagraph"/>
              <w:spacing w:before="5"/>
              <w:rPr>
                <w:b/>
                <w:sz w:val="25"/>
              </w:rPr>
            </w:pPr>
          </w:p>
          <w:p w14:paraId="0062E304" w14:textId="77777777" w:rsidR="001F6641" w:rsidRDefault="001F6641" w:rsidP="005574B3">
            <w:pPr>
              <w:pStyle w:val="TableParagraph"/>
              <w:ind w:left="149"/>
            </w:pPr>
            <w:r>
              <w:t>Signature:…………………………………………</w:t>
            </w:r>
          </w:p>
          <w:p w14:paraId="6CABB3D1" w14:textId="77777777" w:rsidR="001F6641" w:rsidRDefault="001F6641" w:rsidP="005574B3">
            <w:pPr>
              <w:pStyle w:val="TableParagraph"/>
              <w:spacing w:before="169"/>
              <w:ind w:left="149"/>
            </w:pPr>
            <w:r>
              <w:t>Date:………………………………………………</w:t>
            </w:r>
          </w:p>
        </w:tc>
      </w:tr>
    </w:tbl>
    <w:p w14:paraId="2FC738B6" w14:textId="77777777" w:rsidR="001F6641" w:rsidRDefault="001F6641" w:rsidP="001F6641">
      <w:pPr>
        <w:pStyle w:val="BodyText"/>
        <w:rPr>
          <w:b/>
        </w:rPr>
      </w:pPr>
    </w:p>
    <w:p w14:paraId="08D76AB3" w14:textId="77777777" w:rsidR="001F6641" w:rsidRDefault="001F6641" w:rsidP="001F6641">
      <w:pPr>
        <w:pStyle w:val="BodyText"/>
        <w:rPr>
          <w:b/>
        </w:rPr>
      </w:pPr>
    </w:p>
    <w:p w14:paraId="64AD6696" w14:textId="77777777" w:rsidR="001F6641" w:rsidRDefault="001F6641" w:rsidP="001F6641">
      <w:pPr>
        <w:pStyle w:val="BodyText"/>
        <w:rPr>
          <w:b/>
        </w:rPr>
      </w:pPr>
    </w:p>
    <w:p w14:paraId="6B45877E" w14:textId="77777777" w:rsidR="001F6641" w:rsidRDefault="001F6641" w:rsidP="001F6641">
      <w:pPr>
        <w:pStyle w:val="BodyText"/>
        <w:spacing w:before="6"/>
        <w:rPr>
          <w:b/>
        </w:rPr>
      </w:pPr>
    </w:p>
    <w:p w14:paraId="656BE867" w14:textId="5A79735B" w:rsidR="001F6641" w:rsidRDefault="001F6641" w:rsidP="001F6641">
      <w:pPr>
        <w:ind w:left="132" w:right="275"/>
        <w:rPr>
          <w:b/>
        </w:rPr>
      </w:pPr>
      <w:r>
        <w:rPr>
          <w:b/>
        </w:rPr>
        <w:t>Signed</w:t>
      </w:r>
      <w:r>
        <w:rPr>
          <w:b/>
          <w:spacing w:val="4"/>
        </w:rPr>
        <w:t xml:space="preserve"> </w:t>
      </w:r>
      <w:r>
        <w:rPr>
          <w:b/>
        </w:rPr>
        <w:t>Job</w:t>
      </w:r>
      <w:r>
        <w:rPr>
          <w:b/>
          <w:spacing w:val="6"/>
        </w:rPr>
        <w:t xml:space="preserve"> </w:t>
      </w:r>
      <w:r>
        <w:rPr>
          <w:b/>
        </w:rPr>
        <w:t>Description</w:t>
      </w:r>
      <w:r>
        <w:rPr>
          <w:b/>
          <w:spacing w:val="5"/>
        </w:rPr>
        <w:t xml:space="preserve"> </w:t>
      </w:r>
      <w:r w:rsidR="00BA362C">
        <w:rPr>
          <w:b/>
        </w:rPr>
        <w:t>is</w:t>
      </w:r>
      <w:r>
        <w:rPr>
          <w:b/>
          <w:spacing w:val="6"/>
        </w:rPr>
        <w:t xml:space="preserve"> </w:t>
      </w:r>
      <w:r>
        <w:rPr>
          <w:b/>
        </w:rPr>
        <w:t>to</w:t>
      </w:r>
      <w:r>
        <w:rPr>
          <w:b/>
          <w:spacing w:val="5"/>
        </w:rPr>
        <w:t xml:space="preserve"> </w:t>
      </w:r>
      <w:r>
        <w:rPr>
          <w:b/>
        </w:rPr>
        <w:t>be</w:t>
      </w:r>
      <w:r>
        <w:rPr>
          <w:b/>
          <w:spacing w:val="5"/>
        </w:rPr>
        <w:t xml:space="preserve"> </w:t>
      </w:r>
      <w:r>
        <w:rPr>
          <w:b/>
        </w:rPr>
        <w:t>returned</w:t>
      </w:r>
      <w:r>
        <w:rPr>
          <w:b/>
          <w:spacing w:val="5"/>
        </w:rPr>
        <w:t xml:space="preserve"> </w:t>
      </w:r>
      <w:r>
        <w:rPr>
          <w:b/>
        </w:rPr>
        <w:t>to</w:t>
      </w:r>
      <w:r>
        <w:rPr>
          <w:b/>
          <w:spacing w:val="8"/>
        </w:rPr>
        <w:t xml:space="preserve"> </w:t>
      </w:r>
      <w:r>
        <w:rPr>
          <w:b/>
        </w:rPr>
        <w:t>the</w:t>
      </w:r>
      <w:r>
        <w:rPr>
          <w:b/>
          <w:spacing w:val="5"/>
        </w:rPr>
        <w:t xml:space="preserve"> </w:t>
      </w:r>
      <w:r w:rsidR="000605BB">
        <w:rPr>
          <w:b/>
          <w:spacing w:val="5"/>
        </w:rPr>
        <w:t>People Services team</w:t>
      </w:r>
    </w:p>
    <w:p w14:paraId="31958018" w14:textId="77777777" w:rsidR="001F6641" w:rsidRDefault="001F6641">
      <w:pPr>
        <w:pStyle w:val="Heading6"/>
        <w:tabs>
          <w:tab w:val="clear" w:pos="720"/>
        </w:tabs>
        <w:rPr>
          <w:sz w:val="22"/>
          <w:szCs w:val="22"/>
        </w:rPr>
      </w:pPr>
    </w:p>
    <w:sectPr w:rsidR="001F6641" w:rsidSect="00874AD7">
      <w:headerReference w:type="default" r:id="rId7"/>
      <w:footerReference w:type="default" r:id="rId8"/>
      <w:pgSz w:w="11906" w:h="16838"/>
      <w:pgMar w:top="275" w:right="1133" w:bottom="709" w:left="1134" w:header="0" w:footer="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993D0" w14:textId="77777777" w:rsidR="00D621E8" w:rsidRDefault="00D621E8">
      <w:r>
        <w:separator/>
      </w:r>
    </w:p>
  </w:endnote>
  <w:endnote w:type="continuationSeparator" w:id="0">
    <w:p w14:paraId="53F80E29" w14:textId="77777777" w:rsidR="00D621E8" w:rsidRDefault="00D62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 3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16"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134"/>
      <w:gridCol w:w="1843"/>
      <w:gridCol w:w="1701"/>
      <w:gridCol w:w="1701"/>
      <w:gridCol w:w="1843"/>
      <w:gridCol w:w="1352"/>
    </w:tblGrid>
    <w:tr w:rsidR="00427E52" w:rsidRPr="00DF4AD4" w14:paraId="14631FEF" w14:textId="77777777" w:rsidTr="00126940">
      <w:tc>
        <w:tcPr>
          <w:tcW w:w="1442" w:type="dxa"/>
          <w:tcBorders>
            <w:top w:val="single" w:sz="4" w:space="0" w:color="auto"/>
            <w:left w:val="single" w:sz="4" w:space="0" w:color="auto"/>
            <w:bottom w:val="single" w:sz="4" w:space="0" w:color="auto"/>
            <w:right w:val="single" w:sz="4" w:space="0" w:color="auto"/>
          </w:tcBorders>
          <w:vAlign w:val="center"/>
          <w:hideMark/>
        </w:tcPr>
        <w:p w14:paraId="734D2947" w14:textId="7413FFE5" w:rsidR="00427E52" w:rsidRPr="00DF4AD4" w:rsidRDefault="00240F2C" w:rsidP="00427E52">
          <w:pPr>
            <w:tabs>
              <w:tab w:val="center" w:pos="4513"/>
              <w:tab w:val="right" w:pos="9026"/>
            </w:tabs>
            <w:spacing w:line="276" w:lineRule="auto"/>
            <w:jc w:val="center"/>
            <w:rPr>
              <w:rFonts w:eastAsia="Calibri" w:cs="Arial"/>
              <w:sz w:val="18"/>
              <w:szCs w:val="18"/>
            </w:rPr>
          </w:pPr>
          <w:r>
            <w:rPr>
              <w:rFonts w:eastAsia="Calibri" w:cs="Arial"/>
              <w:sz w:val="18"/>
              <w:szCs w:val="18"/>
            </w:rPr>
            <w:t>Issue</w:t>
          </w:r>
          <w:r w:rsidR="00427E52" w:rsidRPr="00DF4AD4">
            <w:rPr>
              <w:rFonts w:eastAsia="Calibri" w:cs="Arial"/>
              <w:sz w:val="18"/>
              <w:szCs w:val="18"/>
            </w:rPr>
            <w:t xml:space="preserve"> Number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358DB7"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Issue Date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B8A8850"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Reviewed By</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9C2F04"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Last Review Date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EC49101"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Approved By</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5FBCA6E"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Document Owner</w:t>
          </w:r>
        </w:p>
      </w:tc>
      <w:tc>
        <w:tcPr>
          <w:tcW w:w="1352" w:type="dxa"/>
          <w:tcBorders>
            <w:top w:val="single" w:sz="4" w:space="0" w:color="auto"/>
            <w:left w:val="single" w:sz="4" w:space="0" w:color="auto"/>
            <w:bottom w:val="single" w:sz="4" w:space="0" w:color="auto"/>
            <w:right w:val="single" w:sz="4" w:space="0" w:color="auto"/>
          </w:tcBorders>
          <w:vAlign w:val="center"/>
          <w:hideMark/>
        </w:tcPr>
        <w:p w14:paraId="27918334"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Pages</w:t>
          </w:r>
        </w:p>
      </w:tc>
    </w:tr>
    <w:tr w:rsidR="00427E52" w:rsidRPr="00DF4AD4" w14:paraId="7B51FE86" w14:textId="77777777" w:rsidTr="00126940">
      <w:tc>
        <w:tcPr>
          <w:tcW w:w="1442" w:type="dxa"/>
          <w:tcBorders>
            <w:top w:val="single" w:sz="4" w:space="0" w:color="auto"/>
            <w:left w:val="single" w:sz="4" w:space="0" w:color="auto"/>
            <w:bottom w:val="single" w:sz="4" w:space="0" w:color="auto"/>
            <w:right w:val="single" w:sz="4" w:space="0" w:color="auto"/>
          </w:tcBorders>
          <w:vAlign w:val="center"/>
          <w:hideMark/>
        </w:tcPr>
        <w:p w14:paraId="39CCD696" w14:textId="59DAE783"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00</w:t>
          </w:r>
          <w:r w:rsidR="00EA1A88">
            <w:rPr>
              <w:rFonts w:eastAsia="Calibri" w:cs="Arial"/>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510C44" w14:textId="5A476A7F" w:rsidR="00427E52" w:rsidRPr="00DF4AD4" w:rsidRDefault="00E05589" w:rsidP="00427E52">
          <w:pPr>
            <w:tabs>
              <w:tab w:val="center" w:pos="4513"/>
              <w:tab w:val="right" w:pos="9026"/>
            </w:tabs>
            <w:spacing w:line="276" w:lineRule="auto"/>
            <w:jc w:val="center"/>
            <w:rPr>
              <w:rFonts w:eastAsia="Calibri" w:cs="Arial"/>
              <w:sz w:val="18"/>
              <w:szCs w:val="18"/>
            </w:rPr>
          </w:pPr>
          <w:r>
            <w:rPr>
              <w:rFonts w:eastAsia="Calibri" w:cs="Arial"/>
              <w:sz w:val="18"/>
              <w:szCs w:val="18"/>
            </w:rPr>
            <w:t>28</w:t>
          </w:r>
          <w:r w:rsidR="00240F2C">
            <w:rPr>
              <w:rFonts w:eastAsia="Calibri" w:cs="Arial"/>
              <w:sz w:val="18"/>
              <w:szCs w:val="18"/>
            </w:rPr>
            <w:t>/0</w:t>
          </w:r>
          <w:r>
            <w:rPr>
              <w:rFonts w:eastAsia="Calibri" w:cs="Arial"/>
              <w:sz w:val="18"/>
              <w:szCs w:val="18"/>
            </w:rPr>
            <w:t>1</w:t>
          </w:r>
          <w:r w:rsidR="00240F2C">
            <w:rPr>
              <w:rFonts w:eastAsia="Calibri" w:cs="Arial"/>
              <w:sz w:val="18"/>
              <w:szCs w:val="18"/>
            </w:rPr>
            <w:t>/2</w:t>
          </w:r>
          <w:r>
            <w:rPr>
              <w:rFonts w:eastAsia="Calibri" w:cs="Arial"/>
              <w:sz w:val="18"/>
              <w:szCs w:val="18"/>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A504306" w14:textId="68482167" w:rsidR="00427E52" w:rsidRPr="00DF4AD4" w:rsidRDefault="00E05589" w:rsidP="00427E52">
          <w:pPr>
            <w:tabs>
              <w:tab w:val="center" w:pos="4513"/>
              <w:tab w:val="right" w:pos="9026"/>
            </w:tabs>
            <w:spacing w:line="276" w:lineRule="auto"/>
            <w:jc w:val="center"/>
            <w:rPr>
              <w:rFonts w:eastAsia="Calibri" w:cs="Arial"/>
              <w:sz w:val="18"/>
              <w:szCs w:val="18"/>
            </w:rPr>
          </w:pPr>
          <w:r>
            <w:rPr>
              <w:rFonts w:eastAsia="Calibri" w:cs="Arial"/>
              <w:sz w:val="18"/>
              <w:szCs w:val="18"/>
            </w:rPr>
            <w:t>Jase Webster-Whiting</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283178" w14:textId="3B2B6064" w:rsidR="00427E52" w:rsidRPr="00DF4AD4" w:rsidRDefault="00E05589" w:rsidP="00427E52">
          <w:pPr>
            <w:tabs>
              <w:tab w:val="center" w:pos="4513"/>
              <w:tab w:val="right" w:pos="9026"/>
            </w:tabs>
            <w:spacing w:line="276" w:lineRule="auto"/>
            <w:jc w:val="center"/>
            <w:rPr>
              <w:rFonts w:eastAsia="Calibri" w:cs="Arial"/>
              <w:sz w:val="18"/>
              <w:szCs w:val="18"/>
            </w:rPr>
          </w:pPr>
          <w:r>
            <w:rPr>
              <w:rFonts w:eastAsia="Calibri" w:cs="Arial"/>
              <w:sz w:val="18"/>
              <w:szCs w:val="18"/>
            </w:rPr>
            <w:t>28</w:t>
          </w:r>
          <w:r w:rsidR="00240F2C">
            <w:rPr>
              <w:rFonts w:eastAsia="Calibri" w:cs="Arial"/>
              <w:sz w:val="18"/>
              <w:szCs w:val="18"/>
            </w:rPr>
            <w:t>/01/2</w:t>
          </w:r>
          <w:r>
            <w:rPr>
              <w:rFonts w:eastAsia="Calibri" w:cs="Arial"/>
              <w:sz w:val="18"/>
              <w:szCs w:val="18"/>
            </w:rPr>
            <w:t>2</w:t>
          </w:r>
        </w:p>
      </w:tc>
      <w:tc>
        <w:tcPr>
          <w:tcW w:w="1701" w:type="dxa"/>
          <w:tcBorders>
            <w:top w:val="single" w:sz="4" w:space="0" w:color="auto"/>
            <w:left w:val="single" w:sz="4" w:space="0" w:color="auto"/>
            <w:bottom w:val="single" w:sz="4" w:space="0" w:color="auto"/>
            <w:right w:val="single" w:sz="4" w:space="0" w:color="auto"/>
          </w:tcBorders>
          <w:vAlign w:val="center"/>
        </w:tcPr>
        <w:p w14:paraId="44FEB5EA" w14:textId="3C906C49" w:rsidR="00427E52" w:rsidRPr="00DF4AD4" w:rsidRDefault="00240F2C" w:rsidP="00427E52">
          <w:pPr>
            <w:tabs>
              <w:tab w:val="center" w:pos="4513"/>
              <w:tab w:val="right" w:pos="9026"/>
            </w:tabs>
            <w:jc w:val="center"/>
            <w:rPr>
              <w:rFonts w:eastAsia="Calibri" w:cs="Arial"/>
              <w:sz w:val="18"/>
              <w:szCs w:val="18"/>
            </w:rPr>
          </w:pPr>
          <w:r>
            <w:rPr>
              <w:rFonts w:eastAsia="Calibri" w:cs="Arial"/>
              <w:sz w:val="18"/>
              <w:szCs w:val="18"/>
            </w:rPr>
            <w:t xml:space="preserve">Head of People </w:t>
          </w:r>
        </w:p>
      </w:tc>
      <w:tc>
        <w:tcPr>
          <w:tcW w:w="1843" w:type="dxa"/>
          <w:tcBorders>
            <w:top w:val="single" w:sz="4" w:space="0" w:color="auto"/>
            <w:left w:val="single" w:sz="4" w:space="0" w:color="auto"/>
            <w:bottom w:val="single" w:sz="4" w:space="0" w:color="auto"/>
            <w:right w:val="single" w:sz="4" w:space="0" w:color="auto"/>
          </w:tcBorders>
          <w:vAlign w:val="center"/>
        </w:tcPr>
        <w:p w14:paraId="7A95AC71" w14:textId="3FEF214B" w:rsidR="00427E52" w:rsidRPr="00DF4AD4" w:rsidRDefault="00126940" w:rsidP="00427E52">
          <w:pPr>
            <w:tabs>
              <w:tab w:val="center" w:pos="4513"/>
              <w:tab w:val="right" w:pos="9026"/>
            </w:tabs>
            <w:jc w:val="center"/>
            <w:rPr>
              <w:rFonts w:eastAsia="Calibri" w:cs="Arial"/>
              <w:sz w:val="18"/>
              <w:szCs w:val="18"/>
            </w:rPr>
          </w:pPr>
          <w:r>
            <w:rPr>
              <w:rFonts w:eastAsia="Calibri" w:cs="Arial"/>
              <w:sz w:val="18"/>
              <w:szCs w:val="18"/>
            </w:rPr>
            <w:t xml:space="preserve">People </w:t>
          </w:r>
          <w:r w:rsidR="00E05589">
            <w:rPr>
              <w:rFonts w:eastAsia="Calibri" w:cs="Arial"/>
              <w:sz w:val="18"/>
              <w:szCs w:val="18"/>
            </w:rPr>
            <w:t xml:space="preserve">Services </w:t>
          </w:r>
        </w:p>
      </w:tc>
      <w:tc>
        <w:tcPr>
          <w:tcW w:w="1352" w:type="dxa"/>
          <w:tcBorders>
            <w:top w:val="single" w:sz="4" w:space="0" w:color="auto"/>
            <w:left w:val="single" w:sz="4" w:space="0" w:color="auto"/>
            <w:bottom w:val="single" w:sz="4" w:space="0" w:color="auto"/>
            <w:right w:val="single" w:sz="4" w:space="0" w:color="auto"/>
          </w:tcBorders>
          <w:vAlign w:val="center"/>
          <w:hideMark/>
        </w:tcPr>
        <w:p w14:paraId="5B057478"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 xml:space="preserve">Page </w:t>
          </w:r>
          <w:r w:rsidRPr="00DF4AD4">
            <w:rPr>
              <w:rFonts w:eastAsia="Calibri" w:cs="Arial"/>
              <w:b/>
              <w:sz w:val="18"/>
              <w:szCs w:val="18"/>
            </w:rPr>
            <w:t>1</w:t>
          </w:r>
          <w:r w:rsidRPr="00DF4AD4">
            <w:rPr>
              <w:rFonts w:eastAsia="Calibri" w:cs="Arial"/>
              <w:sz w:val="18"/>
              <w:szCs w:val="18"/>
            </w:rPr>
            <w:t xml:space="preserve"> of </w:t>
          </w:r>
          <w:r w:rsidRPr="00DF4AD4">
            <w:rPr>
              <w:rFonts w:eastAsia="Calibri" w:cs="Arial"/>
              <w:b/>
              <w:sz w:val="18"/>
              <w:szCs w:val="18"/>
            </w:rPr>
            <w:t>1</w:t>
          </w:r>
        </w:p>
      </w:tc>
    </w:tr>
    <w:tr w:rsidR="00427E52" w:rsidRPr="00DF4AD4" w14:paraId="3DDD78BE" w14:textId="77777777" w:rsidTr="00197B2D">
      <w:tc>
        <w:tcPr>
          <w:tcW w:w="11016" w:type="dxa"/>
          <w:gridSpan w:val="7"/>
          <w:tcBorders>
            <w:top w:val="single" w:sz="4" w:space="0" w:color="auto"/>
            <w:left w:val="single" w:sz="4" w:space="0" w:color="auto"/>
            <w:bottom w:val="single" w:sz="4" w:space="0" w:color="auto"/>
            <w:right w:val="single" w:sz="4" w:space="0" w:color="auto"/>
          </w:tcBorders>
          <w:vAlign w:val="center"/>
          <w:hideMark/>
        </w:tcPr>
        <w:p w14:paraId="139E6034"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Uncontrolled if printed</w:t>
          </w:r>
        </w:p>
      </w:tc>
    </w:tr>
  </w:tbl>
  <w:p w14:paraId="701EE1C7" w14:textId="77777777" w:rsidR="002B57E1" w:rsidRPr="00F83FFD" w:rsidRDefault="002B57E1" w:rsidP="002B57E1">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2E067" w14:textId="77777777" w:rsidR="00D621E8" w:rsidRDefault="00D621E8">
      <w:r>
        <w:separator/>
      </w:r>
    </w:p>
  </w:footnote>
  <w:footnote w:type="continuationSeparator" w:id="0">
    <w:p w14:paraId="02F49846" w14:textId="77777777" w:rsidR="00D621E8" w:rsidRDefault="00D62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BBE84" w14:textId="77777777" w:rsidR="002B57E1" w:rsidRDefault="002B57E1" w:rsidP="00427E52">
    <w:pPr>
      <w:tabs>
        <w:tab w:val="right" w:pos="9923"/>
      </w:tabs>
      <w:ind w:left="-284" w:right="-238" w:hanging="850"/>
      <w:jc w:val="center"/>
      <w:rPr>
        <w:rFonts w:cs="Arial"/>
        <w:color w:val="808080"/>
        <w:sz w:val="20"/>
      </w:rPr>
    </w:pPr>
    <w:r>
      <w:object w:dxaOrig="18890" w:dyaOrig="3664" w14:anchorId="5DD2D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75pt;height:108.75pt">
          <v:imagedata r:id="rId1" o:title=""/>
        </v:shape>
        <o:OLEObject Type="Embed" ProgID="Visio.Drawing.11" ShapeID="_x0000_i1025" DrawAspect="Content" ObjectID="_1819006089" r:id="rId2"/>
      </w:object>
    </w:r>
    <w:r w:rsidR="001E3715" w:rsidRPr="00427E52">
      <w:rPr>
        <w:rFonts w:ascii="Museo 300" w:hAnsi="Museo 300" w:cs="Arial"/>
        <w:color w:val="808080"/>
        <w:sz w:val="20"/>
      </w:rPr>
      <w:t>PLC-</w:t>
    </w:r>
    <w:r w:rsidRPr="00427E52">
      <w:rPr>
        <w:rFonts w:ascii="Museo 300" w:hAnsi="Museo 300" w:cs="Arial"/>
        <w:color w:val="808080"/>
        <w:sz w:val="20"/>
      </w:rPr>
      <w:t>Form-0</w:t>
    </w:r>
    <w:r w:rsidR="001E3715" w:rsidRPr="00427E52">
      <w:rPr>
        <w:rFonts w:ascii="Museo 300" w:hAnsi="Museo 300" w:cs="Arial"/>
        <w:color w:val="808080"/>
        <w:sz w:val="20"/>
      </w:rPr>
      <w:t>03</w:t>
    </w:r>
    <w:r w:rsidRPr="00427E52">
      <w:rPr>
        <w:rFonts w:ascii="Museo 300" w:hAnsi="Museo 300" w:cs="Arial"/>
        <w:color w:val="808080"/>
        <w:sz w:val="20"/>
      </w:rPr>
      <w:t xml:space="preserve"> Job Description Template</w:t>
    </w:r>
    <w:r w:rsidRPr="00427E52">
      <w:rPr>
        <w:rFonts w:ascii="Museo 300" w:hAnsi="Museo 300" w:cs="Arial"/>
        <w:color w:val="808080"/>
        <w:sz w:val="20"/>
      </w:rPr>
      <w:tab/>
      <w:t>Security Classification: Internal</w:t>
    </w:r>
  </w:p>
  <w:p w14:paraId="72B8A28B" w14:textId="77777777" w:rsidR="00874AD7" w:rsidRPr="00874AD7" w:rsidRDefault="00874AD7" w:rsidP="002B57E1">
    <w:pPr>
      <w:tabs>
        <w:tab w:val="right" w:pos="9923"/>
      </w:tabs>
      <w:ind w:right="-238" w:hanging="1134"/>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0E4"/>
    <w:multiLevelType w:val="hybridMultilevel"/>
    <w:tmpl w:val="0ED2E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D2EFF"/>
    <w:multiLevelType w:val="hybridMultilevel"/>
    <w:tmpl w:val="53D81350"/>
    <w:lvl w:ilvl="0" w:tplc="9F5C3570">
      <w:start w:val="1"/>
      <w:numFmt w:val="bullet"/>
      <w:lvlText w:val=""/>
      <w:lvlJc w:val="left"/>
      <w:pPr>
        <w:tabs>
          <w:tab w:val="num" w:pos="425"/>
        </w:tabs>
        <w:ind w:left="425" w:hanging="368"/>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FA5964"/>
    <w:multiLevelType w:val="hybridMultilevel"/>
    <w:tmpl w:val="528E8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94864"/>
    <w:multiLevelType w:val="hybridMultilevel"/>
    <w:tmpl w:val="D4740520"/>
    <w:lvl w:ilvl="0" w:tplc="CBE8FFBE">
      <w:start w:val="1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94ABB"/>
    <w:multiLevelType w:val="hybridMultilevel"/>
    <w:tmpl w:val="6EFE7514"/>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70230D"/>
    <w:multiLevelType w:val="hybridMultilevel"/>
    <w:tmpl w:val="CFFCA50C"/>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620919"/>
    <w:multiLevelType w:val="hybridMultilevel"/>
    <w:tmpl w:val="45A8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21F47"/>
    <w:multiLevelType w:val="hybridMultilevel"/>
    <w:tmpl w:val="3530C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BC59C4"/>
    <w:multiLevelType w:val="hybridMultilevel"/>
    <w:tmpl w:val="E5848D70"/>
    <w:lvl w:ilvl="0" w:tplc="9F5C3570">
      <w:start w:val="1"/>
      <w:numFmt w:val="bullet"/>
      <w:lvlText w:val=""/>
      <w:lvlJc w:val="left"/>
      <w:pPr>
        <w:tabs>
          <w:tab w:val="num" w:pos="425"/>
        </w:tabs>
        <w:ind w:left="425" w:hanging="368"/>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BA1A05"/>
    <w:multiLevelType w:val="hybridMultilevel"/>
    <w:tmpl w:val="B06A54FA"/>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E2538C9"/>
    <w:multiLevelType w:val="hybridMultilevel"/>
    <w:tmpl w:val="118C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D054A0"/>
    <w:multiLevelType w:val="hybridMultilevel"/>
    <w:tmpl w:val="A6DCB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481C17"/>
    <w:multiLevelType w:val="hybridMultilevel"/>
    <w:tmpl w:val="F5567792"/>
    <w:lvl w:ilvl="0" w:tplc="0809000F">
      <w:start w:val="1"/>
      <w:numFmt w:val="decimal"/>
      <w:lvlText w:val="%1."/>
      <w:lvlJc w:val="left"/>
      <w:pPr>
        <w:ind w:left="853" w:hanging="360"/>
      </w:pPr>
      <w:rPr>
        <w:rFonts w:hint="default"/>
        <w:w w:val="100"/>
        <w:sz w:val="22"/>
        <w:szCs w:val="22"/>
        <w:lang w:val="en-GB" w:eastAsia="en-US" w:bidi="ar-SA"/>
      </w:rPr>
    </w:lvl>
    <w:lvl w:ilvl="1" w:tplc="FFFFFFFF">
      <w:numFmt w:val="bullet"/>
      <w:lvlText w:val="•"/>
      <w:lvlJc w:val="left"/>
      <w:pPr>
        <w:ind w:left="1806" w:hanging="360"/>
      </w:pPr>
      <w:rPr>
        <w:rFonts w:hint="default"/>
        <w:lang w:val="en-GB" w:eastAsia="en-US" w:bidi="ar-SA"/>
      </w:rPr>
    </w:lvl>
    <w:lvl w:ilvl="2" w:tplc="FFFFFFFF">
      <w:numFmt w:val="bullet"/>
      <w:lvlText w:val="•"/>
      <w:lvlJc w:val="left"/>
      <w:pPr>
        <w:ind w:left="2753" w:hanging="360"/>
      </w:pPr>
      <w:rPr>
        <w:rFonts w:hint="default"/>
        <w:lang w:val="en-GB" w:eastAsia="en-US" w:bidi="ar-SA"/>
      </w:rPr>
    </w:lvl>
    <w:lvl w:ilvl="3" w:tplc="FFFFFFFF">
      <w:numFmt w:val="bullet"/>
      <w:lvlText w:val="•"/>
      <w:lvlJc w:val="left"/>
      <w:pPr>
        <w:ind w:left="3699" w:hanging="360"/>
      </w:pPr>
      <w:rPr>
        <w:rFonts w:hint="default"/>
        <w:lang w:val="en-GB" w:eastAsia="en-US" w:bidi="ar-SA"/>
      </w:rPr>
    </w:lvl>
    <w:lvl w:ilvl="4" w:tplc="FFFFFFFF">
      <w:numFmt w:val="bullet"/>
      <w:lvlText w:val="•"/>
      <w:lvlJc w:val="left"/>
      <w:pPr>
        <w:ind w:left="4646" w:hanging="360"/>
      </w:pPr>
      <w:rPr>
        <w:rFonts w:hint="default"/>
        <w:lang w:val="en-GB" w:eastAsia="en-US" w:bidi="ar-SA"/>
      </w:rPr>
    </w:lvl>
    <w:lvl w:ilvl="5" w:tplc="FFFFFFFF">
      <w:numFmt w:val="bullet"/>
      <w:lvlText w:val="•"/>
      <w:lvlJc w:val="left"/>
      <w:pPr>
        <w:ind w:left="5593" w:hanging="360"/>
      </w:pPr>
      <w:rPr>
        <w:rFonts w:hint="default"/>
        <w:lang w:val="en-GB" w:eastAsia="en-US" w:bidi="ar-SA"/>
      </w:rPr>
    </w:lvl>
    <w:lvl w:ilvl="6" w:tplc="FFFFFFFF">
      <w:numFmt w:val="bullet"/>
      <w:lvlText w:val="•"/>
      <w:lvlJc w:val="left"/>
      <w:pPr>
        <w:ind w:left="6539" w:hanging="360"/>
      </w:pPr>
      <w:rPr>
        <w:rFonts w:hint="default"/>
        <w:lang w:val="en-GB" w:eastAsia="en-US" w:bidi="ar-SA"/>
      </w:rPr>
    </w:lvl>
    <w:lvl w:ilvl="7" w:tplc="FFFFFFFF">
      <w:numFmt w:val="bullet"/>
      <w:lvlText w:val="•"/>
      <w:lvlJc w:val="left"/>
      <w:pPr>
        <w:ind w:left="7486" w:hanging="360"/>
      </w:pPr>
      <w:rPr>
        <w:rFonts w:hint="default"/>
        <w:lang w:val="en-GB" w:eastAsia="en-US" w:bidi="ar-SA"/>
      </w:rPr>
    </w:lvl>
    <w:lvl w:ilvl="8" w:tplc="FFFFFFFF">
      <w:numFmt w:val="bullet"/>
      <w:lvlText w:val="•"/>
      <w:lvlJc w:val="left"/>
      <w:pPr>
        <w:ind w:left="8433" w:hanging="360"/>
      </w:pPr>
      <w:rPr>
        <w:rFonts w:hint="default"/>
        <w:lang w:val="en-GB" w:eastAsia="en-US" w:bidi="ar-SA"/>
      </w:rPr>
    </w:lvl>
  </w:abstractNum>
  <w:abstractNum w:abstractNumId="13" w15:restartNumberingAfterBreak="0">
    <w:nsid w:val="22F66210"/>
    <w:multiLevelType w:val="multilevel"/>
    <w:tmpl w:val="A128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336E9F"/>
    <w:multiLevelType w:val="hybridMultilevel"/>
    <w:tmpl w:val="4810F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5F74B9"/>
    <w:multiLevelType w:val="multilevel"/>
    <w:tmpl w:val="6FA8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5D6C3C"/>
    <w:multiLevelType w:val="hybridMultilevel"/>
    <w:tmpl w:val="BE66D592"/>
    <w:lvl w:ilvl="0" w:tplc="0809000F">
      <w:start w:val="1"/>
      <w:numFmt w:val="decimal"/>
      <w:lvlText w:val="%1."/>
      <w:lvlJc w:val="left"/>
      <w:pPr>
        <w:ind w:left="853" w:hanging="721"/>
      </w:pPr>
      <w:rPr>
        <w:rFonts w:hint="default"/>
        <w:w w:val="100"/>
        <w:sz w:val="22"/>
        <w:szCs w:val="22"/>
        <w:lang w:val="en-GB" w:eastAsia="en-US" w:bidi="ar-SA"/>
      </w:rPr>
    </w:lvl>
    <w:lvl w:ilvl="1" w:tplc="FFFFFFFF">
      <w:numFmt w:val="bullet"/>
      <w:lvlText w:val="•"/>
      <w:lvlJc w:val="left"/>
      <w:pPr>
        <w:ind w:left="1806" w:hanging="721"/>
      </w:pPr>
      <w:rPr>
        <w:rFonts w:hint="default"/>
        <w:lang w:val="en-GB" w:eastAsia="en-US" w:bidi="ar-SA"/>
      </w:rPr>
    </w:lvl>
    <w:lvl w:ilvl="2" w:tplc="FFFFFFFF">
      <w:numFmt w:val="bullet"/>
      <w:lvlText w:val="•"/>
      <w:lvlJc w:val="left"/>
      <w:pPr>
        <w:ind w:left="2753" w:hanging="721"/>
      </w:pPr>
      <w:rPr>
        <w:rFonts w:hint="default"/>
        <w:lang w:val="en-GB" w:eastAsia="en-US" w:bidi="ar-SA"/>
      </w:rPr>
    </w:lvl>
    <w:lvl w:ilvl="3" w:tplc="FFFFFFFF">
      <w:numFmt w:val="bullet"/>
      <w:lvlText w:val="•"/>
      <w:lvlJc w:val="left"/>
      <w:pPr>
        <w:ind w:left="3699" w:hanging="721"/>
      </w:pPr>
      <w:rPr>
        <w:rFonts w:hint="default"/>
        <w:lang w:val="en-GB" w:eastAsia="en-US" w:bidi="ar-SA"/>
      </w:rPr>
    </w:lvl>
    <w:lvl w:ilvl="4" w:tplc="FFFFFFFF">
      <w:numFmt w:val="bullet"/>
      <w:lvlText w:val="•"/>
      <w:lvlJc w:val="left"/>
      <w:pPr>
        <w:ind w:left="4646" w:hanging="721"/>
      </w:pPr>
      <w:rPr>
        <w:rFonts w:hint="default"/>
        <w:lang w:val="en-GB" w:eastAsia="en-US" w:bidi="ar-SA"/>
      </w:rPr>
    </w:lvl>
    <w:lvl w:ilvl="5" w:tplc="FFFFFFFF">
      <w:numFmt w:val="bullet"/>
      <w:lvlText w:val="•"/>
      <w:lvlJc w:val="left"/>
      <w:pPr>
        <w:ind w:left="5593" w:hanging="721"/>
      </w:pPr>
      <w:rPr>
        <w:rFonts w:hint="default"/>
        <w:lang w:val="en-GB" w:eastAsia="en-US" w:bidi="ar-SA"/>
      </w:rPr>
    </w:lvl>
    <w:lvl w:ilvl="6" w:tplc="FFFFFFFF">
      <w:numFmt w:val="bullet"/>
      <w:lvlText w:val="•"/>
      <w:lvlJc w:val="left"/>
      <w:pPr>
        <w:ind w:left="6539" w:hanging="721"/>
      </w:pPr>
      <w:rPr>
        <w:rFonts w:hint="default"/>
        <w:lang w:val="en-GB" w:eastAsia="en-US" w:bidi="ar-SA"/>
      </w:rPr>
    </w:lvl>
    <w:lvl w:ilvl="7" w:tplc="FFFFFFFF">
      <w:numFmt w:val="bullet"/>
      <w:lvlText w:val="•"/>
      <w:lvlJc w:val="left"/>
      <w:pPr>
        <w:ind w:left="7486" w:hanging="721"/>
      </w:pPr>
      <w:rPr>
        <w:rFonts w:hint="default"/>
        <w:lang w:val="en-GB" w:eastAsia="en-US" w:bidi="ar-SA"/>
      </w:rPr>
    </w:lvl>
    <w:lvl w:ilvl="8" w:tplc="FFFFFFFF">
      <w:numFmt w:val="bullet"/>
      <w:lvlText w:val="•"/>
      <w:lvlJc w:val="left"/>
      <w:pPr>
        <w:ind w:left="8433" w:hanging="721"/>
      </w:pPr>
      <w:rPr>
        <w:rFonts w:hint="default"/>
        <w:lang w:val="en-GB" w:eastAsia="en-US" w:bidi="ar-SA"/>
      </w:rPr>
    </w:lvl>
  </w:abstractNum>
  <w:abstractNum w:abstractNumId="17" w15:restartNumberingAfterBreak="0">
    <w:nsid w:val="2791320C"/>
    <w:multiLevelType w:val="hybridMultilevel"/>
    <w:tmpl w:val="60F29744"/>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B0466C"/>
    <w:multiLevelType w:val="hybridMultilevel"/>
    <w:tmpl w:val="D06E99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C60F25"/>
    <w:multiLevelType w:val="hybridMultilevel"/>
    <w:tmpl w:val="7CFC71F2"/>
    <w:lvl w:ilvl="0" w:tplc="0809000F">
      <w:start w:val="1"/>
      <w:numFmt w:val="decimal"/>
      <w:lvlText w:val="%1."/>
      <w:lvlJc w:val="left"/>
      <w:pPr>
        <w:tabs>
          <w:tab w:val="num" w:pos="425"/>
        </w:tabs>
        <w:ind w:left="425" w:hanging="368"/>
      </w:pPr>
      <w:rPr>
        <w:rFonts w:hint="default"/>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492F00"/>
    <w:multiLevelType w:val="multilevel"/>
    <w:tmpl w:val="88D4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8370F2"/>
    <w:multiLevelType w:val="multilevel"/>
    <w:tmpl w:val="7326F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81499C"/>
    <w:multiLevelType w:val="multilevel"/>
    <w:tmpl w:val="58EC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436C88"/>
    <w:multiLevelType w:val="hybridMultilevel"/>
    <w:tmpl w:val="C32E6A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223FAE"/>
    <w:multiLevelType w:val="hybridMultilevel"/>
    <w:tmpl w:val="58DEB768"/>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25" w15:restartNumberingAfterBreak="0">
    <w:nsid w:val="390C40E7"/>
    <w:multiLevelType w:val="hybridMultilevel"/>
    <w:tmpl w:val="4B125888"/>
    <w:lvl w:ilvl="0" w:tplc="0809000F">
      <w:start w:val="1"/>
      <w:numFmt w:val="decimal"/>
      <w:lvlText w:val="%1."/>
      <w:lvlJc w:val="left"/>
      <w:pPr>
        <w:tabs>
          <w:tab w:val="num" w:pos="425"/>
        </w:tabs>
        <w:ind w:left="425" w:hanging="368"/>
      </w:pPr>
      <w:rPr>
        <w:rFonts w:hint="default"/>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3A7399"/>
    <w:multiLevelType w:val="hybridMultilevel"/>
    <w:tmpl w:val="E550E60E"/>
    <w:lvl w:ilvl="0" w:tplc="66DEF1AC">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CC5F66"/>
    <w:multiLevelType w:val="hybridMultilevel"/>
    <w:tmpl w:val="4DB0C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F0B57D5"/>
    <w:multiLevelType w:val="hybridMultilevel"/>
    <w:tmpl w:val="ACBC1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2EB7D5E"/>
    <w:multiLevelType w:val="multilevel"/>
    <w:tmpl w:val="9392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154F75"/>
    <w:multiLevelType w:val="hybridMultilevel"/>
    <w:tmpl w:val="1EFC2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73C0312"/>
    <w:multiLevelType w:val="hybridMultilevel"/>
    <w:tmpl w:val="FFFC2C70"/>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0B5E40"/>
    <w:multiLevelType w:val="hybridMultilevel"/>
    <w:tmpl w:val="0DB40560"/>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AFD0448"/>
    <w:multiLevelType w:val="hybridMultilevel"/>
    <w:tmpl w:val="F396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935DBD"/>
    <w:multiLevelType w:val="hybridMultilevel"/>
    <w:tmpl w:val="B7CEC96A"/>
    <w:lvl w:ilvl="0" w:tplc="69D20CFE">
      <w:numFmt w:val="bullet"/>
      <w:lvlText w:val="•"/>
      <w:lvlJc w:val="left"/>
      <w:pPr>
        <w:ind w:left="853" w:hanging="721"/>
      </w:pPr>
      <w:rPr>
        <w:rFonts w:ascii="Arial" w:eastAsia="Arial" w:hAnsi="Arial" w:cs="Arial" w:hint="default"/>
        <w:w w:val="100"/>
        <w:sz w:val="22"/>
        <w:szCs w:val="22"/>
        <w:lang w:val="en-GB" w:eastAsia="en-US" w:bidi="ar-SA"/>
      </w:rPr>
    </w:lvl>
    <w:lvl w:ilvl="1" w:tplc="E42CF7F0">
      <w:numFmt w:val="bullet"/>
      <w:lvlText w:val="•"/>
      <w:lvlJc w:val="left"/>
      <w:pPr>
        <w:ind w:left="1806" w:hanging="721"/>
      </w:pPr>
      <w:rPr>
        <w:rFonts w:hint="default"/>
        <w:lang w:val="en-GB" w:eastAsia="en-US" w:bidi="ar-SA"/>
      </w:rPr>
    </w:lvl>
    <w:lvl w:ilvl="2" w:tplc="6C8A7A6A">
      <w:numFmt w:val="bullet"/>
      <w:lvlText w:val="•"/>
      <w:lvlJc w:val="left"/>
      <w:pPr>
        <w:ind w:left="2753" w:hanging="721"/>
      </w:pPr>
      <w:rPr>
        <w:rFonts w:hint="default"/>
        <w:lang w:val="en-GB" w:eastAsia="en-US" w:bidi="ar-SA"/>
      </w:rPr>
    </w:lvl>
    <w:lvl w:ilvl="3" w:tplc="B26442C6">
      <w:numFmt w:val="bullet"/>
      <w:lvlText w:val="•"/>
      <w:lvlJc w:val="left"/>
      <w:pPr>
        <w:ind w:left="3699" w:hanging="721"/>
      </w:pPr>
      <w:rPr>
        <w:rFonts w:hint="default"/>
        <w:lang w:val="en-GB" w:eastAsia="en-US" w:bidi="ar-SA"/>
      </w:rPr>
    </w:lvl>
    <w:lvl w:ilvl="4" w:tplc="2806D36E">
      <w:numFmt w:val="bullet"/>
      <w:lvlText w:val="•"/>
      <w:lvlJc w:val="left"/>
      <w:pPr>
        <w:ind w:left="4646" w:hanging="721"/>
      </w:pPr>
      <w:rPr>
        <w:rFonts w:hint="default"/>
        <w:lang w:val="en-GB" w:eastAsia="en-US" w:bidi="ar-SA"/>
      </w:rPr>
    </w:lvl>
    <w:lvl w:ilvl="5" w:tplc="D93A2394">
      <w:numFmt w:val="bullet"/>
      <w:lvlText w:val="•"/>
      <w:lvlJc w:val="left"/>
      <w:pPr>
        <w:ind w:left="5593" w:hanging="721"/>
      </w:pPr>
      <w:rPr>
        <w:rFonts w:hint="default"/>
        <w:lang w:val="en-GB" w:eastAsia="en-US" w:bidi="ar-SA"/>
      </w:rPr>
    </w:lvl>
    <w:lvl w:ilvl="6" w:tplc="6466F486">
      <w:numFmt w:val="bullet"/>
      <w:lvlText w:val="•"/>
      <w:lvlJc w:val="left"/>
      <w:pPr>
        <w:ind w:left="6539" w:hanging="721"/>
      </w:pPr>
      <w:rPr>
        <w:rFonts w:hint="default"/>
        <w:lang w:val="en-GB" w:eastAsia="en-US" w:bidi="ar-SA"/>
      </w:rPr>
    </w:lvl>
    <w:lvl w:ilvl="7" w:tplc="3EE4308E">
      <w:numFmt w:val="bullet"/>
      <w:lvlText w:val="•"/>
      <w:lvlJc w:val="left"/>
      <w:pPr>
        <w:ind w:left="7486" w:hanging="721"/>
      </w:pPr>
      <w:rPr>
        <w:rFonts w:hint="default"/>
        <w:lang w:val="en-GB" w:eastAsia="en-US" w:bidi="ar-SA"/>
      </w:rPr>
    </w:lvl>
    <w:lvl w:ilvl="8" w:tplc="1BCA612E">
      <w:numFmt w:val="bullet"/>
      <w:lvlText w:val="•"/>
      <w:lvlJc w:val="left"/>
      <w:pPr>
        <w:ind w:left="8433" w:hanging="721"/>
      </w:pPr>
      <w:rPr>
        <w:rFonts w:hint="default"/>
        <w:lang w:val="en-GB" w:eastAsia="en-US" w:bidi="ar-SA"/>
      </w:rPr>
    </w:lvl>
  </w:abstractNum>
  <w:abstractNum w:abstractNumId="35" w15:restartNumberingAfterBreak="0">
    <w:nsid w:val="505503C7"/>
    <w:multiLevelType w:val="hybridMultilevel"/>
    <w:tmpl w:val="1CDED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2E25CC9"/>
    <w:multiLevelType w:val="hybridMultilevel"/>
    <w:tmpl w:val="946C6450"/>
    <w:lvl w:ilvl="0" w:tplc="05BA25CE">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F24F15"/>
    <w:multiLevelType w:val="hybridMultilevel"/>
    <w:tmpl w:val="461AE77C"/>
    <w:lvl w:ilvl="0" w:tplc="5E4CF4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3549C2"/>
    <w:multiLevelType w:val="hybridMultilevel"/>
    <w:tmpl w:val="C7383BD0"/>
    <w:lvl w:ilvl="0" w:tplc="29F2838A">
      <w:numFmt w:val="bullet"/>
      <w:lvlText w:val=""/>
      <w:lvlJc w:val="left"/>
      <w:pPr>
        <w:ind w:left="853" w:hanging="360"/>
      </w:pPr>
      <w:rPr>
        <w:rFonts w:ascii="Symbol" w:eastAsia="Symbol" w:hAnsi="Symbol" w:cs="Symbol" w:hint="default"/>
        <w:w w:val="100"/>
        <w:sz w:val="22"/>
        <w:szCs w:val="22"/>
        <w:lang w:val="en-GB" w:eastAsia="en-US" w:bidi="ar-SA"/>
      </w:rPr>
    </w:lvl>
    <w:lvl w:ilvl="1" w:tplc="EDAA3CBE">
      <w:numFmt w:val="bullet"/>
      <w:lvlText w:val="•"/>
      <w:lvlJc w:val="left"/>
      <w:pPr>
        <w:ind w:left="1806" w:hanging="360"/>
      </w:pPr>
      <w:rPr>
        <w:rFonts w:hint="default"/>
        <w:lang w:val="en-GB" w:eastAsia="en-US" w:bidi="ar-SA"/>
      </w:rPr>
    </w:lvl>
    <w:lvl w:ilvl="2" w:tplc="9FC2732E">
      <w:numFmt w:val="bullet"/>
      <w:lvlText w:val="•"/>
      <w:lvlJc w:val="left"/>
      <w:pPr>
        <w:ind w:left="2753" w:hanging="360"/>
      </w:pPr>
      <w:rPr>
        <w:rFonts w:hint="default"/>
        <w:lang w:val="en-GB" w:eastAsia="en-US" w:bidi="ar-SA"/>
      </w:rPr>
    </w:lvl>
    <w:lvl w:ilvl="3" w:tplc="22441644">
      <w:numFmt w:val="bullet"/>
      <w:lvlText w:val="•"/>
      <w:lvlJc w:val="left"/>
      <w:pPr>
        <w:ind w:left="3699" w:hanging="360"/>
      </w:pPr>
      <w:rPr>
        <w:rFonts w:hint="default"/>
        <w:lang w:val="en-GB" w:eastAsia="en-US" w:bidi="ar-SA"/>
      </w:rPr>
    </w:lvl>
    <w:lvl w:ilvl="4" w:tplc="9CBA005A">
      <w:numFmt w:val="bullet"/>
      <w:lvlText w:val="•"/>
      <w:lvlJc w:val="left"/>
      <w:pPr>
        <w:ind w:left="4646" w:hanging="360"/>
      </w:pPr>
      <w:rPr>
        <w:rFonts w:hint="default"/>
        <w:lang w:val="en-GB" w:eastAsia="en-US" w:bidi="ar-SA"/>
      </w:rPr>
    </w:lvl>
    <w:lvl w:ilvl="5" w:tplc="EE804C78">
      <w:numFmt w:val="bullet"/>
      <w:lvlText w:val="•"/>
      <w:lvlJc w:val="left"/>
      <w:pPr>
        <w:ind w:left="5593" w:hanging="360"/>
      </w:pPr>
      <w:rPr>
        <w:rFonts w:hint="default"/>
        <w:lang w:val="en-GB" w:eastAsia="en-US" w:bidi="ar-SA"/>
      </w:rPr>
    </w:lvl>
    <w:lvl w:ilvl="6" w:tplc="1A0A36B0">
      <w:numFmt w:val="bullet"/>
      <w:lvlText w:val="•"/>
      <w:lvlJc w:val="left"/>
      <w:pPr>
        <w:ind w:left="6539" w:hanging="360"/>
      </w:pPr>
      <w:rPr>
        <w:rFonts w:hint="default"/>
        <w:lang w:val="en-GB" w:eastAsia="en-US" w:bidi="ar-SA"/>
      </w:rPr>
    </w:lvl>
    <w:lvl w:ilvl="7" w:tplc="62163A8C">
      <w:numFmt w:val="bullet"/>
      <w:lvlText w:val="•"/>
      <w:lvlJc w:val="left"/>
      <w:pPr>
        <w:ind w:left="7486" w:hanging="360"/>
      </w:pPr>
      <w:rPr>
        <w:rFonts w:hint="default"/>
        <w:lang w:val="en-GB" w:eastAsia="en-US" w:bidi="ar-SA"/>
      </w:rPr>
    </w:lvl>
    <w:lvl w:ilvl="8" w:tplc="6284EC4C">
      <w:numFmt w:val="bullet"/>
      <w:lvlText w:val="•"/>
      <w:lvlJc w:val="left"/>
      <w:pPr>
        <w:ind w:left="8433" w:hanging="360"/>
      </w:pPr>
      <w:rPr>
        <w:rFonts w:hint="default"/>
        <w:lang w:val="en-GB" w:eastAsia="en-US" w:bidi="ar-SA"/>
      </w:rPr>
    </w:lvl>
  </w:abstractNum>
  <w:abstractNum w:abstractNumId="39" w15:restartNumberingAfterBreak="0">
    <w:nsid w:val="5AE55BD5"/>
    <w:multiLevelType w:val="multilevel"/>
    <w:tmpl w:val="A4DC1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E847CE"/>
    <w:multiLevelType w:val="hybridMultilevel"/>
    <w:tmpl w:val="C5DAE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7410C8"/>
    <w:multiLevelType w:val="hybridMultilevel"/>
    <w:tmpl w:val="16A4F716"/>
    <w:lvl w:ilvl="0" w:tplc="5E4CF4B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5D7937F9"/>
    <w:multiLevelType w:val="hybridMultilevel"/>
    <w:tmpl w:val="11ECF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0531323"/>
    <w:multiLevelType w:val="multilevel"/>
    <w:tmpl w:val="B648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6C188B"/>
    <w:multiLevelType w:val="hybridMultilevel"/>
    <w:tmpl w:val="7D6C0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2954223"/>
    <w:multiLevelType w:val="hybridMultilevel"/>
    <w:tmpl w:val="FEF22C14"/>
    <w:lvl w:ilvl="0" w:tplc="CDD29F86">
      <w:start w:val="1"/>
      <w:numFmt w:val="bullet"/>
      <w:lvlText w:val=""/>
      <w:lvlJc w:val="left"/>
      <w:pPr>
        <w:tabs>
          <w:tab w:val="num" w:pos="425"/>
        </w:tabs>
        <w:ind w:left="425" w:hanging="425"/>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4206708"/>
    <w:multiLevelType w:val="hybridMultilevel"/>
    <w:tmpl w:val="D5966396"/>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7F271E8"/>
    <w:multiLevelType w:val="hybridMultilevel"/>
    <w:tmpl w:val="4A9C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CD073C"/>
    <w:multiLevelType w:val="hybridMultilevel"/>
    <w:tmpl w:val="28E07918"/>
    <w:lvl w:ilvl="0" w:tplc="9F5C3570">
      <w:start w:val="1"/>
      <w:numFmt w:val="bullet"/>
      <w:lvlText w:val=""/>
      <w:lvlJc w:val="left"/>
      <w:pPr>
        <w:tabs>
          <w:tab w:val="num" w:pos="425"/>
        </w:tabs>
        <w:ind w:left="425" w:hanging="368"/>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B031AEF"/>
    <w:multiLevelType w:val="hybridMultilevel"/>
    <w:tmpl w:val="F98E82E2"/>
    <w:lvl w:ilvl="0" w:tplc="9C76CCFC">
      <w:start w:val="1"/>
      <w:numFmt w:val="decimal"/>
      <w:lvlText w:val="%1."/>
      <w:lvlJc w:val="left"/>
      <w:pPr>
        <w:ind w:left="853" w:hanging="360"/>
      </w:pPr>
      <w:rPr>
        <w:rFonts w:ascii="Arial" w:eastAsia="Arial" w:hAnsi="Arial" w:cs="Arial" w:hint="default"/>
        <w:spacing w:val="-1"/>
        <w:w w:val="100"/>
        <w:sz w:val="22"/>
        <w:szCs w:val="22"/>
        <w:lang w:val="en-GB" w:eastAsia="en-US" w:bidi="ar-SA"/>
      </w:rPr>
    </w:lvl>
    <w:lvl w:ilvl="1" w:tplc="863C36FC">
      <w:numFmt w:val="bullet"/>
      <w:lvlText w:val="•"/>
      <w:lvlJc w:val="left"/>
      <w:pPr>
        <w:ind w:left="1806" w:hanging="360"/>
      </w:pPr>
      <w:rPr>
        <w:rFonts w:hint="default"/>
        <w:lang w:val="en-GB" w:eastAsia="en-US" w:bidi="ar-SA"/>
      </w:rPr>
    </w:lvl>
    <w:lvl w:ilvl="2" w:tplc="C7FE0AFE">
      <w:numFmt w:val="bullet"/>
      <w:lvlText w:val="•"/>
      <w:lvlJc w:val="left"/>
      <w:pPr>
        <w:ind w:left="2753" w:hanging="360"/>
      </w:pPr>
      <w:rPr>
        <w:rFonts w:hint="default"/>
        <w:lang w:val="en-GB" w:eastAsia="en-US" w:bidi="ar-SA"/>
      </w:rPr>
    </w:lvl>
    <w:lvl w:ilvl="3" w:tplc="08702F7A">
      <w:numFmt w:val="bullet"/>
      <w:lvlText w:val="•"/>
      <w:lvlJc w:val="left"/>
      <w:pPr>
        <w:ind w:left="3699" w:hanging="360"/>
      </w:pPr>
      <w:rPr>
        <w:rFonts w:hint="default"/>
        <w:lang w:val="en-GB" w:eastAsia="en-US" w:bidi="ar-SA"/>
      </w:rPr>
    </w:lvl>
    <w:lvl w:ilvl="4" w:tplc="A40E28DC">
      <w:numFmt w:val="bullet"/>
      <w:lvlText w:val="•"/>
      <w:lvlJc w:val="left"/>
      <w:pPr>
        <w:ind w:left="4646" w:hanging="360"/>
      </w:pPr>
      <w:rPr>
        <w:rFonts w:hint="default"/>
        <w:lang w:val="en-GB" w:eastAsia="en-US" w:bidi="ar-SA"/>
      </w:rPr>
    </w:lvl>
    <w:lvl w:ilvl="5" w:tplc="0652D4A6">
      <w:numFmt w:val="bullet"/>
      <w:lvlText w:val="•"/>
      <w:lvlJc w:val="left"/>
      <w:pPr>
        <w:ind w:left="5593" w:hanging="360"/>
      </w:pPr>
      <w:rPr>
        <w:rFonts w:hint="default"/>
        <w:lang w:val="en-GB" w:eastAsia="en-US" w:bidi="ar-SA"/>
      </w:rPr>
    </w:lvl>
    <w:lvl w:ilvl="6" w:tplc="7750A68E">
      <w:numFmt w:val="bullet"/>
      <w:lvlText w:val="•"/>
      <w:lvlJc w:val="left"/>
      <w:pPr>
        <w:ind w:left="6539" w:hanging="360"/>
      </w:pPr>
      <w:rPr>
        <w:rFonts w:hint="default"/>
        <w:lang w:val="en-GB" w:eastAsia="en-US" w:bidi="ar-SA"/>
      </w:rPr>
    </w:lvl>
    <w:lvl w:ilvl="7" w:tplc="1092ED34">
      <w:numFmt w:val="bullet"/>
      <w:lvlText w:val="•"/>
      <w:lvlJc w:val="left"/>
      <w:pPr>
        <w:ind w:left="7486" w:hanging="360"/>
      </w:pPr>
      <w:rPr>
        <w:rFonts w:hint="default"/>
        <w:lang w:val="en-GB" w:eastAsia="en-US" w:bidi="ar-SA"/>
      </w:rPr>
    </w:lvl>
    <w:lvl w:ilvl="8" w:tplc="79F0754C">
      <w:numFmt w:val="bullet"/>
      <w:lvlText w:val="•"/>
      <w:lvlJc w:val="left"/>
      <w:pPr>
        <w:ind w:left="8433" w:hanging="360"/>
      </w:pPr>
      <w:rPr>
        <w:rFonts w:hint="default"/>
        <w:lang w:val="en-GB" w:eastAsia="en-US" w:bidi="ar-SA"/>
      </w:rPr>
    </w:lvl>
  </w:abstractNum>
  <w:abstractNum w:abstractNumId="50" w15:restartNumberingAfterBreak="0">
    <w:nsid w:val="6B473F72"/>
    <w:multiLevelType w:val="multilevel"/>
    <w:tmpl w:val="80ACB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9353906"/>
    <w:multiLevelType w:val="multilevel"/>
    <w:tmpl w:val="9C9C8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B745144"/>
    <w:multiLevelType w:val="hybridMultilevel"/>
    <w:tmpl w:val="08761262"/>
    <w:lvl w:ilvl="0" w:tplc="0809000F">
      <w:start w:val="1"/>
      <w:numFmt w:val="decimal"/>
      <w:lvlText w:val="%1."/>
      <w:lvlJc w:val="left"/>
      <w:pPr>
        <w:tabs>
          <w:tab w:val="num" w:pos="425"/>
        </w:tabs>
        <w:ind w:left="425" w:hanging="368"/>
      </w:pPr>
      <w:rPr>
        <w:rFonts w:hint="default"/>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E09671C"/>
    <w:multiLevelType w:val="hybridMultilevel"/>
    <w:tmpl w:val="DE026C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E39197E"/>
    <w:multiLevelType w:val="hybridMultilevel"/>
    <w:tmpl w:val="746A8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F4B443E"/>
    <w:multiLevelType w:val="hybridMultilevel"/>
    <w:tmpl w:val="2E2A5FBC"/>
    <w:lvl w:ilvl="0" w:tplc="5ACEF7C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8450899">
    <w:abstractNumId w:val="23"/>
  </w:num>
  <w:num w:numId="2" w16cid:durableId="1859274664">
    <w:abstractNumId w:val="35"/>
  </w:num>
  <w:num w:numId="3" w16cid:durableId="1580674951">
    <w:abstractNumId w:val="14"/>
  </w:num>
  <w:num w:numId="4" w16cid:durableId="1589313608">
    <w:abstractNumId w:val="30"/>
  </w:num>
  <w:num w:numId="5" w16cid:durableId="1489974497">
    <w:abstractNumId w:val="27"/>
  </w:num>
  <w:num w:numId="6" w16cid:durableId="730690794">
    <w:abstractNumId w:val="55"/>
  </w:num>
  <w:num w:numId="7" w16cid:durableId="878665038">
    <w:abstractNumId w:val="47"/>
  </w:num>
  <w:num w:numId="8" w16cid:durableId="915018244">
    <w:abstractNumId w:val="18"/>
  </w:num>
  <w:num w:numId="9" w16cid:durableId="2104835765">
    <w:abstractNumId w:val="36"/>
  </w:num>
  <w:num w:numId="10" w16cid:durableId="1613321702">
    <w:abstractNumId w:val="53"/>
  </w:num>
  <w:num w:numId="11" w16cid:durableId="852718625">
    <w:abstractNumId w:val="3"/>
  </w:num>
  <w:num w:numId="12" w16cid:durableId="1521695671">
    <w:abstractNumId w:val="31"/>
  </w:num>
  <w:num w:numId="13" w16cid:durableId="730344297">
    <w:abstractNumId w:val="32"/>
  </w:num>
  <w:num w:numId="14" w16cid:durableId="2101641138">
    <w:abstractNumId w:val="33"/>
  </w:num>
  <w:num w:numId="15" w16cid:durableId="1541554563">
    <w:abstractNumId w:val="5"/>
  </w:num>
  <w:num w:numId="16" w16cid:durableId="1045373998">
    <w:abstractNumId w:val="46"/>
  </w:num>
  <w:num w:numId="17" w16cid:durableId="283195186">
    <w:abstractNumId w:val="9"/>
  </w:num>
  <w:num w:numId="18" w16cid:durableId="1757630471">
    <w:abstractNumId w:val="4"/>
  </w:num>
  <w:num w:numId="19" w16cid:durableId="1664238045">
    <w:abstractNumId w:val="17"/>
  </w:num>
  <w:num w:numId="20" w16cid:durableId="121580525">
    <w:abstractNumId w:val="28"/>
  </w:num>
  <w:num w:numId="21" w16cid:durableId="799111811">
    <w:abstractNumId w:val="44"/>
  </w:num>
  <w:num w:numId="22" w16cid:durableId="170611762">
    <w:abstractNumId w:val="42"/>
  </w:num>
  <w:num w:numId="23" w16cid:durableId="681400906">
    <w:abstractNumId w:val="37"/>
  </w:num>
  <w:num w:numId="24" w16cid:durableId="1652833039">
    <w:abstractNumId w:val="41"/>
  </w:num>
  <w:num w:numId="25" w16cid:durableId="1619532136">
    <w:abstractNumId w:val="26"/>
  </w:num>
  <w:num w:numId="26" w16cid:durableId="675770444">
    <w:abstractNumId w:val="34"/>
  </w:num>
  <w:num w:numId="27" w16cid:durableId="1748720079">
    <w:abstractNumId w:val="38"/>
  </w:num>
  <w:num w:numId="28" w16cid:durableId="953167856">
    <w:abstractNumId w:val="49"/>
  </w:num>
  <w:num w:numId="29" w16cid:durableId="1186137989">
    <w:abstractNumId w:val="1"/>
  </w:num>
  <w:num w:numId="30" w16cid:durableId="1480686780">
    <w:abstractNumId w:val="52"/>
  </w:num>
  <w:num w:numId="31" w16cid:durableId="1172062014">
    <w:abstractNumId w:val="45"/>
  </w:num>
  <w:num w:numId="32" w16cid:durableId="1409227123">
    <w:abstractNumId w:val="8"/>
  </w:num>
  <w:num w:numId="33" w16cid:durableId="748582390">
    <w:abstractNumId w:val="25"/>
  </w:num>
  <w:num w:numId="34" w16cid:durableId="1048988921">
    <w:abstractNumId w:val="48"/>
  </w:num>
  <w:num w:numId="35" w16cid:durableId="742527621">
    <w:abstractNumId w:val="19"/>
  </w:num>
  <w:num w:numId="36" w16cid:durableId="1314018405">
    <w:abstractNumId w:val="12"/>
  </w:num>
  <w:num w:numId="37" w16cid:durableId="108164362">
    <w:abstractNumId w:val="16"/>
  </w:num>
  <w:num w:numId="38" w16cid:durableId="895552191">
    <w:abstractNumId w:val="21"/>
  </w:num>
  <w:num w:numId="39" w16cid:durableId="679621267">
    <w:abstractNumId w:val="50"/>
  </w:num>
  <w:num w:numId="40" w16cid:durableId="1197622684">
    <w:abstractNumId w:val="51"/>
  </w:num>
  <w:num w:numId="41" w16cid:durableId="1331564141">
    <w:abstractNumId w:val="22"/>
  </w:num>
  <w:num w:numId="42" w16cid:durableId="283586529">
    <w:abstractNumId w:val="20"/>
  </w:num>
  <w:num w:numId="43" w16cid:durableId="1119451148">
    <w:abstractNumId w:val="24"/>
  </w:num>
  <w:num w:numId="44" w16cid:durableId="696542264">
    <w:abstractNumId w:val="0"/>
  </w:num>
  <w:num w:numId="45" w16cid:durableId="685331174">
    <w:abstractNumId w:val="7"/>
  </w:num>
  <w:num w:numId="46" w16cid:durableId="572930811">
    <w:abstractNumId w:val="29"/>
  </w:num>
  <w:num w:numId="47" w16cid:durableId="122695706">
    <w:abstractNumId w:val="43"/>
  </w:num>
  <w:num w:numId="48" w16cid:durableId="1256786139">
    <w:abstractNumId w:val="13"/>
  </w:num>
  <w:num w:numId="49" w16cid:durableId="1603148345">
    <w:abstractNumId w:val="39"/>
  </w:num>
  <w:num w:numId="50" w16cid:durableId="62409192">
    <w:abstractNumId w:val="15"/>
  </w:num>
  <w:num w:numId="51" w16cid:durableId="764767283">
    <w:abstractNumId w:val="10"/>
  </w:num>
  <w:num w:numId="52" w16cid:durableId="1275291325">
    <w:abstractNumId w:val="11"/>
  </w:num>
  <w:num w:numId="53" w16cid:durableId="246694766">
    <w:abstractNumId w:val="2"/>
  </w:num>
  <w:num w:numId="54" w16cid:durableId="2040858884">
    <w:abstractNumId w:val="54"/>
  </w:num>
  <w:num w:numId="55" w16cid:durableId="758256779">
    <w:abstractNumId w:val="40"/>
  </w:num>
  <w:num w:numId="56" w16cid:durableId="38452434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C7"/>
    <w:rsid w:val="00001CE5"/>
    <w:rsid w:val="000075E8"/>
    <w:rsid w:val="0001090F"/>
    <w:rsid w:val="00011035"/>
    <w:rsid w:val="00011253"/>
    <w:rsid w:val="00017CC2"/>
    <w:rsid w:val="00026C96"/>
    <w:rsid w:val="000274D0"/>
    <w:rsid w:val="00027737"/>
    <w:rsid w:val="000403D5"/>
    <w:rsid w:val="00050941"/>
    <w:rsid w:val="000605BB"/>
    <w:rsid w:val="00063E29"/>
    <w:rsid w:val="00075417"/>
    <w:rsid w:val="00081823"/>
    <w:rsid w:val="0009065F"/>
    <w:rsid w:val="00090AE7"/>
    <w:rsid w:val="000910FF"/>
    <w:rsid w:val="00095B22"/>
    <w:rsid w:val="00097979"/>
    <w:rsid w:val="000A7BC3"/>
    <w:rsid w:val="000C157E"/>
    <w:rsid w:val="000C2664"/>
    <w:rsid w:val="000C5D49"/>
    <w:rsid w:val="000D2CDE"/>
    <w:rsid w:val="000D78A1"/>
    <w:rsid w:val="000E1C89"/>
    <w:rsid w:val="000E579F"/>
    <w:rsid w:val="00117FB1"/>
    <w:rsid w:val="00126940"/>
    <w:rsid w:val="0014026F"/>
    <w:rsid w:val="00141A0C"/>
    <w:rsid w:val="00150984"/>
    <w:rsid w:val="00155C3D"/>
    <w:rsid w:val="0016031A"/>
    <w:rsid w:val="00172637"/>
    <w:rsid w:val="0017482E"/>
    <w:rsid w:val="001766CF"/>
    <w:rsid w:val="00187586"/>
    <w:rsid w:val="001B0B76"/>
    <w:rsid w:val="001C1583"/>
    <w:rsid w:val="001C3730"/>
    <w:rsid w:val="001C47F0"/>
    <w:rsid w:val="001C6ACA"/>
    <w:rsid w:val="001D7092"/>
    <w:rsid w:val="001E0877"/>
    <w:rsid w:val="001E2535"/>
    <w:rsid w:val="001E2BDD"/>
    <w:rsid w:val="001E3715"/>
    <w:rsid w:val="001F4350"/>
    <w:rsid w:val="001F6629"/>
    <w:rsid w:val="001F6641"/>
    <w:rsid w:val="0021020D"/>
    <w:rsid w:val="00231F4C"/>
    <w:rsid w:val="00240F2C"/>
    <w:rsid w:val="00257D81"/>
    <w:rsid w:val="002611C7"/>
    <w:rsid w:val="00276C67"/>
    <w:rsid w:val="002915E5"/>
    <w:rsid w:val="00291E38"/>
    <w:rsid w:val="00294709"/>
    <w:rsid w:val="00294AEA"/>
    <w:rsid w:val="002A4359"/>
    <w:rsid w:val="002B221B"/>
    <w:rsid w:val="002B2B0D"/>
    <w:rsid w:val="002B57E1"/>
    <w:rsid w:val="002C10E2"/>
    <w:rsid w:val="002C1996"/>
    <w:rsid w:val="002C61FD"/>
    <w:rsid w:val="002D04BD"/>
    <w:rsid w:val="002D1D07"/>
    <w:rsid w:val="002E27AA"/>
    <w:rsid w:val="002F544F"/>
    <w:rsid w:val="00302580"/>
    <w:rsid w:val="003054DD"/>
    <w:rsid w:val="003078C7"/>
    <w:rsid w:val="00317E38"/>
    <w:rsid w:val="003324C7"/>
    <w:rsid w:val="00344D95"/>
    <w:rsid w:val="003530A9"/>
    <w:rsid w:val="00354D7B"/>
    <w:rsid w:val="003634CF"/>
    <w:rsid w:val="00364D16"/>
    <w:rsid w:val="003809C3"/>
    <w:rsid w:val="00385BF6"/>
    <w:rsid w:val="003A75AA"/>
    <w:rsid w:val="003B11FA"/>
    <w:rsid w:val="003B1C1B"/>
    <w:rsid w:val="003C6930"/>
    <w:rsid w:val="003D00A8"/>
    <w:rsid w:val="003D3DE3"/>
    <w:rsid w:val="003D411A"/>
    <w:rsid w:val="003E59D4"/>
    <w:rsid w:val="004000E2"/>
    <w:rsid w:val="0041435F"/>
    <w:rsid w:val="00427E52"/>
    <w:rsid w:val="004347B2"/>
    <w:rsid w:val="00434A6E"/>
    <w:rsid w:val="0044408C"/>
    <w:rsid w:val="00456663"/>
    <w:rsid w:val="00471137"/>
    <w:rsid w:val="0048327D"/>
    <w:rsid w:val="00493C5D"/>
    <w:rsid w:val="004A316B"/>
    <w:rsid w:val="004C2DAC"/>
    <w:rsid w:val="004C46C2"/>
    <w:rsid w:val="004C6301"/>
    <w:rsid w:val="004C6939"/>
    <w:rsid w:val="004E2E75"/>
    <w:rsid w:val="004E3B41"/>
    <w:rsid w:val="004E635C"/>
    <w:rsid w:val="004F1E68"/>
    <w:rsid w:val="00513DC6"/>
    <w:rsid w:val="00520F3F"/>
    <w:rsid w:val="005214BC"/>
    <w:rsid w:val="00524CAA"/>
    <w:rsid w:val="0052783B"/>
    <w:rsid w:val="0053382B"/>
    <w:rsid w:val="0053496D"/>
    <w:rsid w:val="005356E5"/>
    <w:rsid w:val="00560355"/>
    <w:rsid w:val="00562263"/>
    <w:rsid w:val="00581F0A"/>
    <w:rsid w:val="00582008"/>
    <w:rsid w:val="0058569B"/>
    <w:rsid w:val="00597F04"/>
    <w:rsid w:val="005A116C"/>
    <w:rsid w:val="005B2FF6"/>
    <w:rsid w:val="005C1C5F"/>
    <w:rsid w:val="005C69F4"/>
    <w:rsid w:val="005D1A5E"/>
    <w:rsid w:val="005D4A55"/>
    <w:rsid w:val="005E14BE"/>
    <w:rsid w:val="005E42B7"/>
    <w:rsid w:val="005F03EE"/>
    <w:rsid w:val="00600DF2"/>
    <w:rsid w:val="006035CE"/>
    <w:rsid w:val="00615624"/>
    <w:rsid w:val="00615B35"/>
    <w:rsid w:val="00620C74"/>
    <w:rsid w:val="006350DE"/>
    <w:rsid w:val="00644A9B"/>
    <w:rsid w:val="00646253"/>
    <w:rsid w:val="00654A71"/>
    <w:rsid w:val="00654E7F"/>
    <w:rsid w:val="00664F54"/>
    <w:rsid w:val="00675BB6"/>
    <w:rsid w:val="00677508"/>
    <w:rsid w:val="00681675"/>
    <w:rsid w:val="00697309"/>
    <w:rsid w:val="00697EE5"/>
    <w:rsid w:val="006B1A16"/>
    <w:rsid w:val="006C211C"/>
    <w:rsid w:val="006C2877"/>
    <w:rsid w:val="006D2A28"/>
    <w:rsid w:val="006D33E6"/>
    <w:rsid w:val="006D6CC8"/>
    <w:rsid w:val="006D7432"/>
    <w:rsid w:val="006E2F3D"/>
    <w:rsid w:val="006E3855"/>
    <w:rsid w:val="006E48A6"/>
    <w:rsid w:val="006E6095"/>
    <w:rsid w:val="006F160E"/>
    <w:rsid w:val="00700733"/>
    <w:rsid w:val="00707E66"/>
    <w:rsid w:val="00713629"/>
    <w:rsid w:val="00722D51"/>
    <w:rsid w:val="00745E42"/>
    <w:rsid w:val="00755F89"/>
    <w:rsid w:val="0076095E"/>
    <w:rsid w:val="007628CA"/>
    <w:rsid w:val="00766DC0"/>
    <w:rsid w:val="007675D8"/>
    <w:rsid w:val="00786707"/>
    <w:rsid w:val="007909FC"/>
    <w:rsid w:val="00793F7F"/>
    <w:rsid w:val="007A37A1"/>
    <w:rsid w:val="007E364E"/>
    <w:rsid w:val="007E7F2E"/>
    <w:rsid w:val="007F1C91"/>
    <w:rsid w:val="0080169C"/>
    <w:rsid w:val="008405C5"/>
    <w:rsid w:val="00860683"/>
    <w:rsid w:val="00874AD7"/>
    <w:rsid w:val="00876158"/>
    <w:rsid w:val="008825D2"/>
    <w:rsid w:val="00884138"/>
    <w:rsid w:val="00886A2F"/>
    <w:rsid w:val="0088743B"/>
    <w:rsid w:val="008874B0"/>
    <w:rsid w:val="00892098"/>
    <w:rsid w:val="00893A8A"/>
    <w:rsid w:val="008B51C7"/>
    <w:rsid w:val="008C4B82"/>
    <w:rsid w:val="008E0501"/>
    <w:rsid w:val="008F436C"/>
    <w:rsid w:val="00903007"/>
    <w:rsid w:val="0091187E"/>
    <w:rsid w:val="00911E72"/>
    <w:rsid w:val="00927702"/>
    <w:rsid w:val="00933337"/>
    <w:rsid w:val="00944C67"/>
    <w:rsid w:val="00944E13"/>
    <w:rsid w:val="00955068"/>
    <w:rsid w:val="00955A3E"/>
    <w:rsid w:val="00965446"/>
    <w:rsid w:val="0097063D"/>
    <w:rsid w:val="00983669"/>
    <w:rsid w:val="009933D2"/>
    <w:rsid w:val="009B2915"/>
    <w:rsid w:val="009C6D12"/>
    <w:rsid w:val="009C73A4"/>
    <w:rsid w:val="009D4144"/>
    <w:rsid w:val="009F1BAE"/>
    <w:rsid w:val="00A01B34"/>
    <w:rsid w:val="00A02162"/>
    <w:rsid w:val="00A121FB"/>
    <w:rsid w:val="00A147FD"/>
    <w:rsid w:val="00A17E3D"/>
    <w:rsid w:val="00A20ABB"/>
    <w:rsid w:val="00A2244B"/>
    <w:rsid w:val="00A30786"/>
    <w:rsid w:val="00A3788A"/>
    <w:rsid w:val="00A45AA6"/>
    <w:rsid w:val="00A56310"/>
    <w:rsid w:val="00A62D01"/>
    <w:rsid w:val="00A65A08"/>
    <w:rsid w:val="00A664B3"/>
    <w:rsid w:val="00A836F8"/>
    <w:rsid w:val="00AA655C"/>
    <w:rsid w:val="00AB3346"/>
    <w:rsid w:val="00AB7370"/>
    <w:rsid w:val="00AD4147"/>
    <w:rsid w:val="00AD56E9"/>
    <w:rsid w:val="00AE17E4"/>
    <w:rsid w:val="00AF3A6B"/>
    <w:rsid w:val="00B01AE7"/>
    <w:rsid w:val="00B04C4E"/>
    <w:rsid w:val="00B05E8C"/>
    <w:rsid w:val="00B17E06"/>
    <w:rsid w:val="00B24734"/>
    <w:rsid w:val="00B26877"/>
    <w:rsid w:val="00B31CD3"/>
    <w:rsid w:val="00B4367F"/>
    <w:rsid w:val="00B44933"/>
    <w:rsid w:val="00B44CDD"/>
    <w:rsid w:val="00B56D3D"/>
    <w:rsid w:val="00B72012"/>
    <w:rsid w:val="00B73F55"/>
    <w:rsid w:val="00B900F9"/>
    <w:rsid w:val="00B955E7"/>
    <w:rsid w:val="00B9581B"/>
    <w:rsid w:val="00BA362C"/>
    <w:rsid w:val="00BA3D5A"/>
    <w:rsid w:val="00BA7963"/>
    <w:rsid w:val="00BB31B4"/>
    <w:rsid w:val="00BB68BB"/>
    <w:rsid w:val="00BC0085"/>
    <w:rsid w:val="00BD6E05"/>
    <w:rsid w:val="00C12B8F"/>
    <w:rsid w:val="00C13B1F"/>
    <w:rsid w:val="00C31AE0"/>
    <w:rsid w:val="00C44B8F"/>
    <w:rsid w:val="00C60419"/>
    <w:rsid w:val="00C61281"/>
    <w:rsid w:val="00C82039"/>
    <w:rsid w:val="00CA475C"/>
    <w:rsid w:val="00CA4BA5"/>
    <w:rsid w:val="00CA7F41"/>
    <w:rsid w:val="00CB611B"/>
    <w:rsid w:val="00CC5FBE"/>
    <w:rsid w:val="00CD4938"/>
    <w:rsid w:val="00CD4E61"/>
    <w:rsid w:val="00CF1DB2"/>
    <w:rsid w:val="00D00E07"/>
    <w:rsid w:val="00D03E87"/>
    <w:rsid w:val="00D05EB8"/>
    <w:rsid w:val="00D074D9"/>
    <w:rsid w:val="00D206CE"/>
    <w:rsid w:val="00D250C8"/>
    <w:rsid w:val="00D3054B"/>
    <w:rsid w:val="00D30E98"/>
    <w:rsid w:val="00D32E47"/>
    <w:rsid w:val="00D42238"/>
    <w:rsid w:val="00D621E8"/>
    <w:rsid w:val="00D655BC"/>
    <w:rsid w:val="00D73725"/>
    <w:rsid w:val="00D76246"/>
    <w:rsid w:val="00D842A0"/>
    <w:rsid w:val="00D93BE2"/>
    <w:rsid w:val="00D941FF"/>
    <w:rsid w:val="00D94D72"/>
    <w:rsid w:val="00D950D4"/>
    <w:rsid w:val="00DA4B08"/>
    <w:rsid w:val="00DB18DF"/>
    <w:rsid w:val="00DB6491"/>
    <w:rsid w:val="00DB69B4"/>
    <w:rsid w:val="00DD064E"/>
    <w:rsid w:val="00DF45FC"/>
    <w:rsid w:val="00E05589"/>
    <w:rsid w:val="00E21E63"/>
    <w:rsid w:val="00E245BE"/>
    <w:rsid w:val="00E27CD0"/>
    <w:rsid w:val="00E32291"/>
    <w:rsid w:val="00E5361B"/>
    <w:rsid w:val="00E653BE"/>
    <w:rsid w:val="00E71BFF"/>
    <w:rsid w:val="00E84870"/>
    <w:rsid w:val="00E86CCB"/>
    <w:rsid w:val="00E918A5"/>
    <w:rsid w:val="00E95501"/>
    <w:rsid w:val="00EA1A88"/>
    <w:rsid w:val="00EA2E14"/>
    <w:rsid w:val="00EB2020"/>
    <w:rsid w:val="00EB6603"/>
    <w:rsid w:val="00EB7A3F"/>
    <w:rsid w:val="00EC2C3C"/>
    <w:rsid w:val="00EC2EAB"/>
    <w:rsid w:val="00EC7114"/>
    <w:rsid w:val="00EE2B70"/>
    <w:rsid w:val="00EE41B2"/>
    <w:rsid w:val="00EE47BE"/>
    <w:rsid w:val="00EE59D6"/>
    <w:rsid w:val="00EF1B12"/>
    <w:rsid w:val="00EF266E"/>
    <w:rsid w:val="00EF6E9C"/>
    <w:rsid w:val="00F136DB"/>
    <w:rsid w:val="00F15A8D"/>
    <w:rsid w:val="00F36F67"/>
    <w:rsid w:val="00F54BBD"/>
    <w:rsid w:val="00F558CE"/>
    <w:rsid w:val="00F57608"/>
    <w:rsid w:val="00F65CCC"/>
    <w:rsid w:val="00F821D9"/>
    <w:rsid w:val="00F8239A"/>
    <w:rsid w:val="00F83FFD"/>
    <w:rsid w:val="00F86AEF"/>
    <w:rsid w:val="00F87223"/>
    <w:rsid w:val="00F87C25"/>
    <w:rsid w:val="00F904C1"/>
    <w:rsid w:val="00F93B5A"/>
    <w:rsid w:val="00F93FEC"/>
    <w:rsid w:val="00FA1A53"/>
    <w:rsid w:val="00FB1BB7"/>
    <w:rsid w:val="00FB1CBE"/>
    <w:rsid w:val="00FC705F"/>
    <w:rsid w:val="00FD0955"/>
    <w:rsid w:val="00FD559C"/>
    <w:rsid w:val="00FE1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8B4B6"/>
  <w15:docId w15:val="{9898657A-A217-41B3-973D-044B2D1C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007"/>
    <w:rPr>
      <w:rFonts w:ascii="Arial" w:hAnsi="Arial"/>
      <w:sz w:val="22"/>
      <w:lang w:eastAsia="en-US"/>
    </w:rPr>
  </w:style>
  <w:style w:type="paragraph" w:styleId="Heading1">
    <w:name w:val="heading 1"/>
    <w:basedOn w:val="Normal"/>
    <w:next w:val="Normal"/>
    <w:qFormat/>
    <w:pPr>
      <w:keepNext/>
      <w:outlineLvl w:val="0"/>
    </w:pPr>
    <w:rPr>
      <w:b/>
      <w:u w:val="single"/>
      <w:lang w:val="en-US"/>
    </w:rPr>
  </w:style>
  <w:style w:type="paragraph" w:styleId="Heading2">
    <w:name w:val="heading 2"/>
    <w:basedOn w:val="Normal"/>
    <w:next w:val="Normal"/>
    <w:qFormat/>
    <w:pPr>
      <w:keepNext/>
      <w:outlineLvl w:val="1"/>
    </w:pPr>
    <w:rPr>
      <w:b/>
      <w:sz w:val="20"/>
      <w:u w:val="single"/>
      <w:lang w:val="en-US"/>
    </w:rPr>
  </w:style>
  <w:style w:type="paragraph" w:styleId="Heading3">
    <w:name w:val="heading 3"/>
    <w:basedOn w:val="Normal"/>
    <w:next w:val="Normal"/>
    <w:qFormat/>
    <w:pPr>
      <w:keepNext/>
      <w:ind w:left="720" w:hanging="720"/>
      <w:outlineLvl w:val="2"/>
    </w:pPr>
    <w:rPr>
      <w:b/>
      <w:sz w:val="20"/>
      <w:u w:val="single"/>
      <w:lang w:val="en-US"/>
    </w:rPr>
  </w:style>
  <w:style w:type="paragraph" w:styleId="Heading4">
    <w:name w:val="heading 4"/>
    <w:basedOn w:val="Normal"/>
    <w:next w:val="Normal"/>
    <w:qFormat/>
    <w:pPr>
      <w:keepNext/>
      <w:tabs>
        <w:tab w:val="left" w:pos="720"/>
      </w:tabs>
      <w:ind w:left="720" w:hanging="720"/>
      <w:jc w:val="both"/>
      <w:outlineLvl w:val="3"/>
    </w:pPr>
    <w:rPr>
      <w:b/>
      <w:sz w:val="20"/>
      <w:lang w:val="en-US"/>
    </w:rPr>
  </w:style>
  <w:style w:type="paragraph" w:styleId="Heading5">
    <w:name w:val="heading 5"/>
    <w:basedOn w:val="Normal"/>
    <w:next w:val="Normal"/>
    <w:qFormat/>
    <w:pPr>
      <w:keepNext/>
      <w:tabs>
        <w:tab w:val="left" w:pos="720"/>
      </w:tabs>
      <w:ind w:left="720" w:hanging="720"/>
      <w:jc w:val="both"/>
      <w:outlineLvl w:val="4"/>
    </w:pPr>
    <w:rPr>
      <w:b/>
      <w:sz w:val="20"/>
      <w:u w:val="single"/>
      <w:lang w:val="en-US"/>
    </w:rPr>
  </w:style>
  <w:style w:type="paragraph" w:styleId="Heading6">
    <w:name w:val="heading 6"/>
    <w:basedOn w:val="Normal"/>
    <w:next w:val="Normal"/>
    <w:qFormat/>
    <w:pPr>
      <w:keepNext/>
      <w:tabs>
        <w:tab w:val="left" w:pos="720"/>
      </w:tabs>
      <w:jc w:val="both"/>
      <w:outlineLvl w:val="5"/>
    </w:pPr>
    <w:rPr>
      <w:b/>
      <w:sz w:val="20"/>
      <w:u w:val="single"/>
      <w:lang w:val="en-US"/>
    </w:rPr>
  </w:style>
  <w:style w:type="paragraph" w:styleId="Heading7">
    <w:name w:val="heading 7"/>
    <w:basedOn w:val="Normal"/>
    <w:next w:val="Normal"/>
    <w:qFormat/>
    <w:pPr>
      <w:keepNext/>
      <w:jc w:val="both"/>
      <w:outlineLvl w:val="6"/>
    </w:pPr>
    <w:rPr>
      <w:b/>
      <w:sz w:val="20"/>
      <w:lang w:val="en-US"/>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jc w:val="both"/>
      <w:outlineLvl w:val="8"/>
    </w:pPr>
    <w:rPr>
      <w:rFonts w:cs="Arial"/>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jc w:val="both"/>
    </w:pPr>
    <w:rPr>
      <w:sz w:val="20"/>
      <w:lang w:val="en-US"/>
    </w:rPr>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jc w:val="both"/>
    </w:pPr>
    <w:rPr>
      <w:rFonts w:cs="Arial"/>
      <w:color w:val="FF0000"/>
      <w:szCs w:val="19"/>
      <w:lang w:val="en-US"/>
    </w:rPr>
  </w:style>
  <w:style w:type="paragraph" w:styleId="BodyText3">
    <w:name w:val="Body Text 3"/>
    <w:basedOn w:val="Normal"/>
    <w:semiHidden/>
    <w:pPr>
      <w:jc w:val="both"/>
    </w:pPr>
    <w:rPr>
      <w:rFonts w:cs="Arial"/>
      <w:szCs w:val="19"/>
      <w:lang w:val="en-US"/>
    </w:rPr>
  </w:style>
  <w:style w:type="paragraph" w:styleId="ListParagraph">
    <w:name w:val="List Paragraph"/>
    <w:basedOn w:val="Normal"/>
    <w:uiPriority w:val="1"/>
    <w:qFormat/>
    <w:rsid w:val="001B0B76"/>
    <w:pPr>
      <w:ind w:left="720"/>
    </w:pPr>
  </w:style>
  <w:style w:type="character" w:customStyle="1" w:styleId="FooterChar">
    <w:name w:val="Footer Char"/>
    <w:link w:val="Footer"/>
    <w:rsid w:val="00F83FFD"/>
    <w:rPr>
      <w:rFonts w:ascii="Arial" w:hAnsi="Arial"/>
      <w:sz w:val="22"/>
      <w:lang w:eastAsia="en-US"/>
    </w:rPr>
  </w:style>
  <w:style w:type="paragraph" w:customStyle="1" w:styleId="TableParagraph">
    <w:name w:val="Table Paragraph"/>
    <w:basedOn w:val="Normal"/>
    <w:uiPriority w:val="1"/>
    <w:qFormat/>
    <w:rsid w:val="001F6641"/>
    <w:pPr>
      <w:widowControl w:val="0"/>
      <w:autoSpaceDE w:val="0"/>
      <w:autoSpaceDN w:val="0"/>
      <w:spacing w:after="160" w:line="259" w:lineRule="auto"/>
    </w:pPr>
    <w:rPr>
      <w:rFonts w:eastAsia="Arial" w:cs="Arial"/>
      <w:szCs w:val="22"/>
    </w:rPr>
  </w:style>
  <w:style w:type="character" w:customStyle="1" w:styleId="BodyTextChar">
    <w:name w:val="Body Text Char"/>
    <w:basedOn w:val="DefaultParagraphFont"/>
    <w:link w:val="BodyText"/>
    <w:semiHidden/>
    <w:rsid w:val="00903007"/>
    <w:rPr>
      <w:rFonts w:ascii="Arial" w:hAnsi="Arial"/>
      <w:lang w:val="en-US" w:eastAsia="en-US"/>
    </w:rPr>
  </w:style>
  <w:style w:type="paragraph" w:styleId="NoSpacing">
    <w:name w:val="No Spacing"/>
    <w:uiPriority w:val="1"/>
    <w:qFormat/>
    <w:rsid w:val="00A02162"/>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73653">
      <w:bodyDiv w:val="1"/>
      <w:marLeft w:val="0"/>
      <w:marRight w:val="0"/>
      <w:marTop w:val="0"/>
      <w:marBottom w:val="0"/>
      <w:divBdr>
        <w:top w:val="none" w:sz="0" w:space="0" w:color="auto"/>
        <w:left w:val="none" w:sz="0" w:space="0" w:color="auto"/>
        <w:bottom w:val="none" w:sz="0" w:space="0" w:color="auto"/>
        <w:right w:val="none" w:sz="0" w:space="0" w:color="auto"/>
      </w:divBdr>
    </w:div>
    <w:div w:id="118968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Microsoft_Visio_2003-2010_Drawing.vsd"/><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654</Words>
  <Characters>4360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JOB DESCRIPTION</vt:lpstr>
    </vt:vector>
  </TitlesOfParts>
  <Company>PHS Group</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Denyse Thompson</dc:creator>
  <cp:lastModifiedBy>Stephen Gray</cp:lastModifiedBy>
  <cp:revision>2</cp:revision>
  <cp:lastPrinted>2017-07-06T12:46:00Z</cp:lastPrinted>
  <dcterms:created xsi:type="dcterms:W3CDTF">2025-09-10T09:42:00Z</dcterms:created>
  <dcterms:modified xsi:type="dcterms:W3CDTF">2025-09-10T09:42:00Z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d1714db6c36d3b7806aec2d2599afffd94427ee9f64bf5ef7919a88afda845f3</vt:lpwstr>
  </property>
</Properties>
</file>