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C4AE" w14:textId="2F8B9A4E" w:rsidR="00DB4633" w:rsidRPr="00724DF1" w:rsidRDefault="00DB4633" w:rsidP="6B5AFC32">
      <w:pPr>
        <w:jc w:val="both"/>
        <w:rPr>
          <w:rFonts w:ascii="Arial" w:eastAsia="Arial" w:hAnsi="Arial" w:cs="Arial"/>
          <w:b/>
          <w:bCs/>
          <w:u w:val="single"/>
        </w:rPr>
      </w:pPr>
      <w:r w:rsidRPr="00724DF1">
        <w:rPr>
          <w:rFonts w:ascii="Arial" w:eastAsia="Arial" w:hAnsi="Arial" w:cs="Arial"/>
          <w:b/>
          <w:bCs/>
          <w:u w:val="single"/>
        </w:rPr>
        <w:t xml:space="preserve">AO Role – </w:t>
      </w:r>
      <w:r w:rsidR="00B22F98" w:rsidRPr="00724DF1">
        <w:rPr>
          <w:rFonts w:ascii="Arial" w:eastAsia="Arial" w:hAnsi="Arial" w:cs="Arial"/>
          <w:b/>
          <w:bCs/>
          <w:u w:val="single"/>
        </w:rPr>
        <w:t xml:space="preserve">Assistant Case Manager, </w:t>
      </w:r>
      <w:r w:rsidRPr="00724DF1">
        <w:rPr>
          <w:rFonts w:ascii="Arial" w:eastAsia="Arial" w:hAnsi="Arial" w:cs="Arial"/>
          <w:b/>
          <w:bCs/>
          <w:u w:val="single"/>
        </w:rPr>
        <w:t xml:space="preserve">Historical Information Rights Unit </w:t>
      </w:r>
    </w:p>
    <w:p w14:paraId="14C7CF6D" w14:textId="77777777" w:rsidR="00DB4633" w:rsidRPr="00724DF1" w:rsidRDefault="00DB4633" w:rsidP="6B5AFC32">
      <w:pPr>
        <w:jc w:val="both"/>
        <w:rPr>
          <w:rFonts w:ascii="Arial" w:eastAsia="Arial" w:hAnsi="Arial" w:cs="Arial"/>
        </w:rPr>
      </w:pPr>
    </w:p>
    <w:p w14:paraId="09719F67" w14:textId="3F7311F5" w:rsidR="00DB4633" w:rsidRPr="00724DF1" w:rsidRDefault="00B22F98" w:rsidP="00AB0AA6">
      <w:pPr>
        <w:spacing w:line="276" w:lineRule="auto"/>
        <w:rPr>
          <w:rFonts w:ascii="Arial" w:eastAsia="Arial" w:hAnsi="Arial" w:cs="Arial"/>
        </w:rPr>
      </w:pPr>
      <w:r w:rsidRPr="00724DF1">
        <w:rPr>
          <w:rFonts w:ascii="Arial" w:eastAsia="Arial" w:hAnsi="Arial" w:cs="Arial"/>
        </w:rPr>
        <w:t xml:space="preserve">The Historical Information Rights (HIR) Team responds to information requests made by members of the public for information that is over twenty years old. The historical records of the FCDO and its predecessors are widely regarded as some of the world’s most important and challenging collections for global history. As an Assistant Case Manager, the jobholder will have the opportunity to work directly with these unique records, learn about how the FCDO operated in the past and develop an understanding of how releasing historical information can impact on international relations today.  </w:t>
      </w:r>
      <w:r w:rsidR="00DB4633" w:rsidRPr="00724DF1">
        <w:rPr>
          <w:rFonts w:ascii="Arial" w:eastAsia="Arial" w:hAnsi="Arial" w:cs="Arial"/>
        </w:rPr>
        <w:t xml:space="preserve">An interesting and challenging </w:t>
      </w:r>
      <w:r w:rsidR="00AB0AA6" w:rsidRPr="00724DF1">
        <w:rPr>
          <w:rFonts w:ascii="Arial" w:eastAsia="Arial" w:hAnsi="Arial" w:cs="Arial"/>
        </w:rPr>
        <w:t>AO role</w:t>
      </w:r>
      <w:r w:rsidR="00DB4633" w:rsidRPr="00724DF1">
        <w:rPr>
          <w:rFonts w:ascii="Arial" w:eastAsia="Arial" w:hAnsi="Arial" w:cs="Arial"/>
        </w:rPr>
        <w:t>, working as part of a small team to help to ensure that FOI requests are responded to in line with statutory deadlines. This role will give you a good grounding in the Freedom of Information Act (FOIA) and other information rights legislation.  As part of this job</w:t>
      </w:r>
      <w:r w:rsidR="1AA68404" w:rsidRPr="00724DF1">
        <w:rPr>
          <w:rFonts w:ascii="Arial" w:eastAsia="Arial" w:hAnsi="Arial" w:cs="Arial"/>
        </w:rPr>
        <w:t>,</w:t>
      </w:r>
      <w:r w:rsidR="00DB4633" w:rsidRPr="00724DF1">
        <w:rPr>
          <w:rFonts w:ascii="Arial" w:eastAsia="Arial" w:hAnsi="Arial" w:cs="Arial"/>
        </w:rPr>
        <w:t xml:space="preserve"> the jobholder will be </w:t>
      </w:r>
      <w:r w:rsidR="00870745" w:rsidRPr="00724DF1">
        <w:rPr>
          <w:rFonts w:ascii="Arial" w:eastAsia="Arial" w:hAnsi="Arial" w:cs="Arial"/>
        </w:rPr>
        <w:t>working</w:t>
      </w:r>
      <w:r w:rsidR="0715F1D5" w:rsidRPr="00724DF1">
        <w:rPr>
          <w:rFonts w:ascii="Arial" w:eastAsia="Arial" w:hAnsi="Arial" w:cs="Arial"/>
        </w:rPr>
        <w:t xml:space="preserve"> </w:t>
      </w:r>
      <w:r w:rsidR="003D21A5" w:rsidRPr="00724DF1">
        <w:rPr>
          <w:rFonts w:ascii="Arial" w:eastAsia="Arial" w:hAnsi="Arial" w:cs="Arial"/>
        </w:rPr>
        <w:t xml:space="preserve">with </w:t>
      </w:r>
      <w:r w:rsidR="00DB4633" w:rsidRPr="00724DF1">
        <w:rPr>
          <w:rFonts w:ascii="Arial" w:eastAsia="Arial" w:hAnsi="Arial" w:cs="Arial"/>
        </w:rPr>
        <w:t>the extensive FC</w:t>
      </w:r>
      <w:r w:rsidR="5D4D93C3" w:rsidRPr="00724DF1">
        <w:rPr>
          <w:rFonts w:ascii="Arial" w:eastAsia="Arial" w:hAnsi="Arial" w:cs="Arial"/>
        </w:rPr>
        <w:t>D</w:t>
      </w:r>
      <w:r w:rsidR="00DB4633" w:rsidRPr="00724DF1">
        <w:rPr>
          <w:rFonts w:ascii="Arial" w:eastAsia="Arial" w:hAnsi="Arial" w:cs="Arial"/>
        </w:rPr>
        <w:t xml:space="preserve">O archive of 1.2 million files and </w:t>
      </w:r>
      <w:r w:rsidR="76BEE508" w:rsidRPr="00724DF1">
        <w:rPr>
          <w:rFonts w:ascii="Arial" w:eastAsia="Arial" w:hAnsi="Arial" w:cs="Arial"/>
        </w:rPr>
        <w:t xml:space="preserve">responsible for </w:t>
      </w:r>
      <w:r w:rsidR="00DB4633" w:rsidRPr="00724DF1">
        <w:rPr>
          <w:rFonts w:ascii="Arial" w:eastAsia="Arial" w:hAnsi="Arial" w:cs="Arial"/>
        </w:rPr>
        <w:t>the administration of requests that are received at The National Archive</w:t>
      </w:r>
      <w:r w:rsidR="4A582759" w:rsidRPr="00724DF1">
        <w:rPr>
          <w:rFonts w:ascii="Arial" w:eastAsia="Arial" w:hAnsi="Arial" w:cs="Arial"/>
        </w:rPr>
        <w:t>s</w:t>
      </w:r>
      <w:r w:rsidR="00DB4633" w:rsidRPr="00724DF1">
        <w:rPr>
          <w:rFonts w:ascii="Arial" w:eastAsia="Arial" w:hAnsi="Arial" w:cs="Arial"/>
        </w:rPr>
        <w:t xml:space="preserve"> (TNA) for FCDO information held there.</w:t>
      </w:r>
    </w:p>
    <w:p w14:paraId="6291A91B" w14:textId="4FD9A36C" w:rsidR="00DB4633" w:rsidRPr="00724DF1" w:rsidRDefault="00DB4633" w:rsidP="6B5AFC32">
      <w:pPr>
        <w:pStyle w:val="ListParagraph"/>
        <w:numPr>
          <w:ilvl w:val="0"/>
          <w:numId w:val="2"/>
        </w:numPr>
        <w:spacing w:line="259" w:lineRule="auto"/>
        <w:jc w:val="both"/>
        <w:rPr>
          <w:rFonts w:ascii="Arial" w:eastAsia="Arial" w:hAnsi="Arial" w:cs="Arial"/>
        </w:rPr>
      </w:pPr>
      <w:r w:rsidRPr="00724DF1">
        <w:rPr>
          <w:rFonts w:ascii="Arial" w:eastAsia="Arial" w:hAnsi="Arial" w:cs="Arial"/>
        </w:rPr>
        <w:t>Monitoring the shared mailbox and allocating the emails to the correct HIR team officer.</w:t>
      </w:r>
    </w:p>
    <w:p w14:paraId="5B3604A0" w14:textId="7DC4D75B" w:rsidR="00DB4633" w:rsidRPr="00724DF1" w:rsidRDefault="00DB4633" w:rsidP="6B5AFC32">
      <w:pPr>
        <w:pStyle w:val="ListParagraph"/>
        <w:numPr>
          <w:ilvl w:val="0"/>
          <w:numId w:val="2"/>
        </w:numPr>
        <w:spacing w:line="259" w:lineRule="auto"/>
        <w:jc w:val="both"/>
        <w:rPr>
          <w:rFonts w:ascii="Arial" w:eastAsia="Arial" w:hAnsi="Arial" w:cs="Arial"/>
        </w:rPr>
      </w:pPr>
      <w:r w:rsidRPr="00724DF1">
        <w:rPr>
          <w:rFonts w:ascii="Arial" w:eastAsia="Arial" w:hAnsi="Arial" w:cs="Arial"/>
        </w:rPr>
        <w:t>Administration tasks involved in processing the HIR request – completing audit sheets for specific files, arranging photocopying with the reprographics service, on small amounts of information photocopying or scanning materi</w:t>
      </w:r>
      <w:r w:rsidR="000966BD" w:rsidRPr="00724DF1">
        <w:rPr>
          <w:rFonts w:ascii="Arial" w:eastAsia="Arial" w:hAnsi="Arial" w:cs="Arial"/>
        </w:rPr>
        <w:t>als when required.</w:t>
      </w:r>
      <w:r w:rsidR="00977603" w:rsidRPr="00724DF1">
        <w:rPr>
          <w:rFonts w:ascii="Arial" w:eastAsia="Arial" w:hAnsi="Arial" w:cs="Arial"/>
        </w:rPr>
        <w:t xml:space="preserve">  Other administration tasks a</w:t>
      </w:r>
      <w:r w:rsidR="005C0143" w:rsidRPr="00724DF1">
        <w:rPr>
          <w:rFonts w:ascii="Arial" w:eastAsia="Arial" w:hAnsi="Arial" w:cs="Arial"/>
        </w:rPr>
        <w:t>t</w:t>
      </w:r>
      <w:r w:rsidR="00977603" w:rsidRPr="00724DF1">
        <w:rPr>
          <w:rFonts w:ascii="Arial" w:eastAsia="Arial" w:hAnsi="Arial" w:cs="Arial"/>
        </w:rPr>
        <w:t xml:space="preserve"> the request of the case managers.</w:t>
      </w:r>
    </w:p>
    <w:p w14:paraId="0D9C646C" w14:textId="1FE2358D" w:rsidR="00DB4633" w:rsidRPr="00724DF1" w:rsidRDefault="00DB4633" w:rsidP="6B5AFC32">
      <w:pPr>
        <w:pStyle w:val="ListParagraph"/>
        <w:numPr>
          <w:ilvl w:val="0"/>
          <w:numId w:val="2"/>
        </w:numPr>
        <w:spacing w:line="259" w:lineRule="auto"/>
        <w:jc w:val="both"/>
        <w:rPr>
          <w:rFonts w:ascii="Arial" w:eastAsia="Arial" w:hAnsi="Arial" w:cs="Arial"/>
        </w:rPr>
      </w:pPr>
      <w:r w:rsidRPr="00724DF1">
        <w:rPr>
          <w:rFonts w:ascii="Arial" w:eastAsia="Arial" w:hAnsi="Arial" w:cs="Arial"/>
        </w:rPr>
        <w:t>At the end of the FOI process, you will ensure that cases are correctly documente</w:t>
      </w:r>
      <w:r w:rsidR="00AC489D" w:rsidRPr="00724DF1">
        <w:rPr>
          <w:rFonts w:ascii="Arial" w:eastAsia="Arial" w:hAnsi="Arial" w:cs="Arial"/>
        </w:rPr>
        <w:t>d and electronically filed</w:t>
      </w:r>
      <w:r w:rsidRPr="00724DF1">
        <w:rPr>
          <w:rFonts w:ascii="Arial" w:eastAsia="Arial" w:hAnsi="Arial" w:cs="Arial"/>
        </w:rPr>
        <w:t>.</w:t>
      </w:r>
      <w:r w:rsidR="00AC489D" w:rsidRPr="00724DF1">
        <w:rPr>
          <w:rFonts w:ascii="Arial" w:eastAsia="Arial" w:hAnsi="Arial" w:cs="Arial"/>
        </w:rPr>
        <w:t xml:space="preserve">  Deletion of electronic communications that are no longer required.</w:t>
      </w:r>
      <w:r w:rsidR="00066F78" w:rsidRPr="00724DF1">
        <w:rPr>
          <w:rFonts w:ascii="Arial" w:eastAsia="Arial" w:hAnsi="Arial" w:cs="Arial"/>
        </w:rPr>
        <w:t xml:space="preserve">  </w:t>
      </w:r>
      <w:r w:rsidR="00AC489D" w:rsidRPr="00724DF1">
        <w:rPr>
          <w:rFonts w:ascii="Arial" w:eastAsia="Arial" w:hAnsi="Arial" w:cs="Arial"/>
        </w:rPr>
        <w:t xml:space="preserve">Arranging with </w:t>
      </w:r>
      <w:r w:rsidR="46AD18AC" w:rsidRPr="00724DF1">
        <w:rPr>
          <w:rFonts w:ascii="Arial" w:eastAsia="Arial" w:hAnsi="Arial" w:cs="Arial"/>
        </w:rPr>
        <w:t>A</w:t>
      </w:r>
      <w:r w:rsidR="00AC489D" w:rsidRPr="00724DF1">
        <w:rPr>
          <w:rFonts w:ascii="Arial" w:eastAsia="Arial" w:hAnsi="Arial" w:cs="Arial"/>
        </w:rPr>
        <w:t xml:space="preserve">rchive </w:t>
      </w:r>
      <w:r w:rsidR="1A723F73" w:rsidRPr="00724DF1">
        <w:rPr>
          <w:rFonts w:ascii="Arial" w:eastAsia="Arial" w:hAnsi="Arial" w:cs="Arial"/>
        </w:rPr>
        <w:t>S</w:t>
      </w:r>
      <w:r w:rsidR="00AC489D" w:rsidRPr="00724DF1">
        <w:rPr>
          <w:rFonts w:ascii="Arial" w:eastAsia="Arial" w:hAnsi="Arial" w:cs="Arial"/>
        </w:rPr>
        <w:t xml:space="preserve">ervices to return the physical files to the archive or returning material yourself. </w:t>
      </w:r>
    </w:p>
    <w:p w14:paraId="43C52CAB" w14:textId="00C7F572" w:rsidR="00DB4633" w:rsidRPr="00724DF1" w:rsidRDefault="00DB4633" w:rsidP="6B5AFC32">
      <w:pPr>
        <w:pStyle w:val="ListParagraph"/>
        <w:numPr>
          <w:ilvl w:val="0"/>
          <w:numId w:val="2"/>
        </w:numPr>
        <w:spacing w:line="259" w:lineRule="auto"/>
        <w:jc w:val="both"/>
        <w:rPr>
          <w:rFonts w:ascii="Arial" w:eastAsia="Arial" w:hAnsi="Arial" w:cs="Arial"/>
        </w:rPr>
      </w:pPr>
      <w:r w:rsidRPr="00724DF1">
        <w:rPr>
          <w:rFonts w:ascii="Arial" w:eastAsia="Arial" w:hAnsi="Arial" w:cs="Arial"/>
        </w:rPr>
        <w:t>This role also involves co-ordinating and monitoring progress of the referrals from The National Archives (TNA) in relation to FOI requests made to TNA for FC</w:t>
      </w:r>
      <w:r w:rsidR="7EA1BB66" w:rsidRPr="00724DF1">
        <w:rPr>
          <w:rFonts w:ascii="Arial" w:eastAsia="Arial" w:hAnsi="Arial" w:cs="Arial"/>
        </w:rPr>
        <w:t>D</w:t>
      </w:r>
      <w:r w:rsidRPr="00724DF1">
        <w:rPr>
          <w:rFonts w:ascii="Arial" w:eastAsia="Arial" w:hAnsi="Arial" w:cs="Arial"/>
        </w:rPr>
        <w:t>O material which is not open to the public.</w:t>
      </w:r>
      <w:r w:rsidR="003C2891" w:rsidRPr="00724DF1">
        <w:rPr>
          <w:rFonts w:ascii="Arial" w:eastAsia="Arial" w:hAnsi="Arial" w:cs="Arial"/>
        </w:rPr>
        <w:t xml:space="preserve">  </w:t>
      </w:r>
      <w:r w:rsidR="001F57EE" w:rsidRPr="00724DF1">
        <w:rPr>
          <w:rFonts w:ascii="Arial" w:eastAsia="Arial" w:hAnsi="Arial" w:cs="Arial"/>
        </w:rPr>
        <w:t>Liaising with the sensitivity review</w:t>
      </w:r>
      <w:r w:rsidR="00304C33" w:rsidRPr="00724DF1">
        <w:rPr>
          <w:rFonts w:ascii="Arial" w:eastAsia="Arial" w:hAnsi="Arial" w:cs="Arial"/>
        </w:rPr>
        <w:t xml:space="preserve"> </w:t>
      </w:r>
      <w:r w:rsidR="001F57EE" w:rsidRPr="00724DF1">
        <w:rPr>
          <w:rFonts w:ascii="Arial" w:eastAsia="Arial" w:hAnsi="Arial" w:cs="Arial"/>
        </w:rPr>
        <w:t xml:space="preserve">service desk to ensure that </w:t>
      </w:r>
      <w:r w:rsidR="00A06357" w:rsidRPr="00724DF1">
        <w:rPr>
          <w:rFonts w:ascii="Arial" w:eastAsia="Arial" w:hAnsi="Arial" w:cs="Arial"/>
        </w:rPr>
        <w:t xml:space="preserve">the subject matter experts respond by set deadlines.  </w:t>
      </w:r>
      <w:r w:rsidR="003C2891" w:rsidRPr="00724DF1">
        <w:rPr>
          <w:rFonts w:ascii="Arial" w:eastAsia="Arial" w:hAnsi="Arial" w:cs="Arial"/>
        </w:rPr>
        <w:t xml:space="preserve">Keeping the electronic </w:t>
      </w:r>
      <w:r w:rsidR="00066F78" w:rsidRPr="00724DF1">
        <w:rPr>
          <w:rFonts w:ascii="Arial" w:eastAsia="Arial" w:hAnsi="Arial" w:cs="Arial"/>
        </w:rPr>
        <w:t>spreadsheet of requests up to date.</w:t>
      </w:r>
    </w:p>
    <w:p w14:paraId="02B06DCD" w14:textId="77777777" w:rsidR="00CF50CA" w:rsidRPr="00724DF1" w:rsidRDefault="00CF50CA" w:rsidP="00CF50CA">
      <w:pPr>
        <w:rPr>
          <w:rFonts w:ascii="Arial" w:eastAsia="Arial" w:hAnsi="Arial" w:cs="Arial"/>
          <w:u w:val="single"/>
        </w:rPr>
      </w:pPr>
    </w:p>
    <w:p w14:paraId="0655C349" w14:textId="6125D02E" w:rsidR="00CF50CA" w:rsidRPr="00724DF1" w:rsidRDefault="00CF50CA" w:rsidP="00CF50CA">
      <w:pPr>
        <w:rPr>
          <w:rFonts w:ascii="Arial" w:eastAsia="Arial" w:hAnsi="Arial" w:cs="Arial"/>
          <w:u w:val="single"/>
        </w:rPr>
      </w:pPr>
      <w:r w:rsidRPr="00724DF1">
        <w:rPr>
          <w:rFonts w:ascii="Arial" w:eastAsia="Arial" w:hAnsi="Arial" w:cs="Arial"/>
          <w:u w:val="single"/>
        </w:rPr>
        <w:t>Desirable</w:t>
      </w:r>
    </w:p>
    <w:p w14:paraId="7636ADD4" w14:textId="0595BBCB" w:rsidR="00E94E84" w:rsidRPr="00724DF1" w:rsidRDefault="00CF50CA" w:rsidP="6B5AFC32">
      <w:pPr>
        <w:pStyle w:val="ListParagraph"/>
        <w:numPr>
          <w:ilvl w:val="0"/>
          <w:numId w:val="3"/>
        </w:numPr>
        <w:spacing w:after="0" w:line="276" w:lineRule="auto"/>
        <w:jc w:val="both"/>
        <w:rPr>
          <w:rFonts w:ascii="Arial" w:eastAsia="Arial" w:hAnsi="Arial" w:cs="Arial"/>
        </w:rPr>
      </w:pPr>
      <w:r w:rsidRPr="00724DF1">
        <w:rPr>
          <w:rFonts w:ascii="Arial" w:eastAsia="Arial" w:hAnsi="Arial" w:cs="Arial"/>
        </w:rPr>
        <w:t>We are looking for someone who is flexible and able to adapt to changing circumstances; they should also expect some of the elements of the job to evolve or change during their role.  Previous experience/knowledge of information rights legislation</w:t>
      </w:r>
      <w:r w:rsidR="00BB7C76" w:rsidRPr="00724DF1">
        <w:rPr>
          <w:rFonts w:ascii="Arial" w:eastAsia="Arial" w:hAnsi="Arial" w:cs="Arial"/>
        </w:rPr>
        <w:t xml:space="preserve"> is not required as </w:t>
      </w:r>
      <w:r w:rsidR="00D341B6" w:rsidRPr="00724DF1">
        <w:rPr>
          <w:rFonts w:ascii="Arial" w:eastAsia="Arial" w:hAnsi="Arial" w:cs="Arial"/>
        </w:rPr>
        <w:t>the jobholder</w:t>
      </w:r>
      <w:r w:rsidR="00BB7C76" w:rsidRPr="00724DF1">
        <w:rPr>
          <w:rFonts w:ascii="Arial" w:eastAsia="Arial" w:hAnsi="Arial" w:cs="Arial"/>
        </w:rPr>
        <w:t xml:space="preserve"> will be trained on</w:t>
      </w:r>
      <w:r w:rsidR="00D341B6" w:rsidRPr="00724DF1">
        <w:rPr>
          <w:rFonts w:ascii="Arial" w:eastAsia="Arial" w:hAnsi="Arial" w:cs="Arial"/>
        </w:rPr>
        <w:t xml:space="preserve"> commencement of the role. </w:t>
      </w:r>
      <w:r w:rsidRPr="00724DF1">
        <w:rPr>
          <w:rFonts w:ascii="Arial" w:eastAsia="Arial" w:hAnsi="Arial" w:cs="Arial"/>
        </w:rPr>
        <w:t xml:space="preserve"> </w:t>
      </w:r>
    </w:p>
    <w:sectPr w:rsidR="00E94E84" w:rsidRPr="00724D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2383" w14:textId="77777777" w:rsidR="0051381E" w:rsidRDefault="0051381E" w:rsidP="00AC489D">
      <w:pPr>
        <w:spacing w:after="0" w:line="240" w:lineRule="auto"/>
      </w:pPr>
      <w:r>
        <w:separator/>
      </w:r>
    </w:p>
  </w:endnote>
  <w:endnote w:type="continuationSeparator" w:id="0">
    <w:p w14:paraId="471349F1" w14:textId="77777777" w:rsidR="0051381E" w:rsidRDefault="0051381E" w:rsidP="00AC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1F95" w14:textId="2D64F4A4" w:rsidR="00AC489D" w:rsidRDefault="00AC489D">
    <w:pPr>
      <w:pStyle w:val="Footer"/>
    </w:pPr>
    <w:r>
      <w:rPr>
        <w:noProof/>
      </w:rPr>
      <mc:AlternateContent>
        <mc:Choice Requires="wps">
          <w:drawing>
            <wp:anchor distT="0" distB="0" distL="0" distR="0" simplePos="0" relativeHeight="251662336" behindDoc="0" locked="0" layoutInCell="1" allowOverlap="1" wp14:anchorId="1509F339" wp14:editId="19464D24">
              <wp:simplePos x="635" y="635"/>
              <wp:positionH relativeFrom="page">
                <wp:align>center</wp:align>
              </wp:positionH>
              <wp:positionV relativeFrom="page">
                <wp:align>bottom</wp:align>
              </wp:positionV>
              <wp:extent cx="459740" cy="370205"/>
              <wp:effectExtent l="0" t="0" r="16510" b="0"/>
              <wp:wrapNone/>
              <wp:docPr id="20820529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B09E8FA" w14:textId="563B8A59"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9F339"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4B09E8FA" w14:textId="563B8A59"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8FB7" w14:textId="5566C2B1" w:rsidR="00AC489D" w:rsidRDefault="00AC489D">
    <w:pPr>
      <w:pStyle w:val="Footer"/>
    </w:pPr>
    <w:r>
      <w:rPr>
        <w:noProof/>
      </w:rPr>
      <mc:AlternateContent>
        <mc:Choice Requires="wps">
          <w:drawing>
            <wp:anchor distT="0" distB="0" distL="0" distR="0" simplePos="0" relativeHeight="251663360" behindDoc="0" locked="0" layoutInCell="1" allowOverlap="1" wp14:anchorId="6247EB4C" wp14:editId="4899E7EE">
              <wp:simplePos x="914400" y="10058400"/>
              <wp:positionH relativeFrom="page">
                <wp:align>center</wp:align>
              </wp:positionH>
              <wp:positionV relativeFrom="page">
                <wp:align>bottom</wp:align>
              </wp:positionV>
              <wp:extent cx="459740" cy="370205"/>
              <wp:effectExtent l="0" t="0" r="16510" b="0"/>
              <wp:wrapNone/>
              <wp:docPr id="196440615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2F05CE3" w14:textId="6A284954"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7EB4C"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textbox style="mso-fit-shape-to-text:t" inset="0,0,0,15pt">
                <w:txbxContent>
                  <w:p w14:paraId="52F05CE3" w14:textId="6A284954"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96F4" w14:textId="48EE1826" w:rsidR="00AC489D" w:rsidRDefault="00AC489D">
    <w:pPr>
      <w:pStyle w:val="Footer"/>
    </w:pPr>
    <w:r>
      <w:rPr>
        <w:noProof/>
      </w:rPr>
      <mc:AlternateContent>
        <mc:Choice Requires="wps">
          <w:drawing>
            <wp:anchor distT="0" distB="0" distL="0" distR="0" simplePos="0" relativeHeight="251661312" behindDoc="0" locked="0" layoutInCell="1" allowOverlap="1" wp14:anchorId="71215074" wp14:editId="4860B119">
              <wp:simplePos x="635" y="635"/>
              <wp:positionH relativeFrom="page">
                <wp:align>center</wp:align>
              </wp:positionH>
              <wp:positionV relativeFrom="page">
                <wp:align>bottom</wp:align>
              </wp:positionV>
              <wp:extent cx="459740" cy="370205"/>
              <wp:effectExtent l="0" t="0" r="16510" b="0"/>
              <wp:wrapNone/>
              <wp:docPr id="10895492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9A7E85E" w14:textId="798A3164"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215074"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textbox style="mso-fit-shape-to-text:t" inset="0,0,0,15pt">
                <w:txbxContent>
                  <w:p w14:paraId="39A7E85E" w14:textId="798A3164"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F7B2" w14:textId="77777777" w:rsidR="0051381E" w:rsidRDefault="0051381E" w:rsidP="00AC489D">
      <w:pPr>
        <w:spacing w:after="0" w:line="240" w:lineRule="auto"/>
      </w:pPr>
      <w:r>
        <w:separator/>
      </w:r>
    </w:p>
  </w:footnote>
  <w:footnote w:type="continuationSeparator" w:id="0">
    <w:p w14:paraId="6C964719" w14:textId="77777777" w:rsidR="0051381E" w:rsidRDefault="0051381E" w:rsidP="00AC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75F3" w14:textId="363D88F8" w:rsidR="00AC489D" w:rsidRDefault="00AC489D">
    <w:pPr>
      <w:pStyle w:val="Header"/>
    </w:pPr>
    <w:r>
      <w:rPr>
        <w:noProof/>
      </w:rPr>
      <mc:AlternateContent>
        <mc:Choice Requires="wps">
          <w:drawing>
            <wp:anchor distT="0" distB="0" distL="0" distR="0" simplePos="0" relativeHeight="251659264" behindDoc="0" locked="0" layoutInCell="1" allowOverlap="1" wp14:anchorId="71BC5886" wp14:editId="3BB14612">
              <wp:simplePos x="635" y="635"/>
              <wp:positionH relativeFrom="page">
                <wp:align>center</wp:align>
              </wp:positionH>
              <wp:positionV relativeFrom="page">
                <wp:align>top</wp:align>
              </wp:positionV>
              <wp:extent cx="459740" cy="370205"/>
              <wp:effectExtent l="0" t="0" r="16510" b="10795"/>
              <wp:wrapNone/>
              <wp:docPr id="670327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6F8CAA0" w14:textId="61821B23"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C5886"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textbox style="mso-fit-shape-to-text:t" inset="0,15pt,0,0">
                <w:txbxContent>
                  <w:p w14:paraId="16F8CAA0" w14:textId="61821B23"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C5B8" w14:textId="386CC124" w:rsidR="00AC489D" w:rsidRDefault="00AC489D">
    <w:pPr>
      <w:pStyle w:val="Header"/>
    </w:pPr>
    <w:r>
      <w:rPr>
        <w:noProof/>
      </w:rPr>
      <mc:AlternateContent>
        <mc:Choice Requires="wps">
          <w:drawing>
            <wp:anchor distT="0" distB="0" distL="0" distR="0" simplePos="0" relativeHeight="251660288" behindDoc="0" locked="0" layoutInCell="1" allowOverlap="1" wp14:anchorId="3F3A6416" wp14:editId="7237F4E4">
              <wp:simplePos x="914400" y="447675"/>
              <wp:positionH relativeFrom="page">
                <wp:align>center</wp:align>
              </wp:positionH>
              <wp:positionV relativeFrom="page">
                <wp:align>top</wp:align>
              </wp:positionV>
              <wp:extent cx="459740" cy="370205"/>
              <wp:effectExtent l="0" t="0" r="16510" b="10795"/>
              <wp:wrapNone/>
              <wp:docPr id="16885572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84FC54A" w14:textId="075099C7"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A6416"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textbox style="mso-fit-shape-to-text:t" inset="0,15pt,0,0">
                <w:txbxContent>
                  <w:p w14:paraId="584FC54A" w14:textId="075099C7"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50F9" w14:textId="26AAFD64" w:rsidR="00AC489D" w:rsidRDefault="00AC489D">
    <w:pPr>
      <w:pStyle w:val="Header"/>
    </w:pPr>
    <w:r>
      <w:rPr>
        <w:noProof/>
      </w:rPr>
      <mc:AlternateContent>
        <mc:Choice Requires="wps">
          <w:drawing>
            <wp:anchor distT="0" distB="0" distL="0" distR="0" simplePos="0" relativeHeight="251658240" behindDoc="0" locked="0" layoutInCell="1" allowOverlap="1" wp14:anchorId="08C7A4CC" wp14:editId="3403CF4F">
              <wp:simplePos x="635" y="635"/>
              <wp:positionH relativeFrom="page">
                <wp:align>center</wp:align>
              </wp:positionH>
              <wp:positionV relativeFrom="page">
                <wp:align>top</wp:align>
              </wp:positionV>
              <wp:extent cx="459740" cy="370205"/>
              <wp:effectExtent l="0" t="0" r="16510" b="10795"/>
              <wp:wrapNone/>
              <wp:docPr id="17142060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AF04825" w14:textId="0F0C6BCA"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7A4CC" id="_x0000_t202" coordsize="21600,21600" o:spt="202" path="m,l,21600r21600,l21600,xe">
              <v:stroke joinstyle="miter"/>
              <v:path gradientshapeok="t" o:connecttype="rect"/>
            </v:shapetype>
            <v:shape id="Text Box 1" o:spid="_x0000_s1030"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3yDQ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" filled="f" stroked="f">
              <v:textbox style="mso-fit-shape-to-text:t" inset="0,15pt,0,0">
                <w:txbxContent>
                  <w:p w14:paraId="1AF04825" w14:textId="0F0C6BCA" w:rsidR="00AC489D" w:rsidRPr="00AC489D" w:rsidRDefault="00AC489D" w:rsidP="00AC489D">
                    <w:pPr>
                      <w:spacing w:after="0"/>
                      <w:rPr>
                        <w:rFonts w:ascii="Calibri" w:eastAsia="Calibri" w:hAnsi="Calibri" w:cs="Calibri"/>
                        <w:noProof/>
                        <w:color w:val="000000"/>
                        <w:sz w:val="20"/>
                        <w:szCs w:val="20"/>
                      </w:rPr>
                    </w:pPr>
                    <w:r w:rsidRPr="00AC489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293B"/>
    <w:multiLevelType w:val="hybridMultilevel"/>
    <w:tmpl w:val="DA36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37B52"/>
    <w:multiLevelType w:val="hybridMultilevel"/>
    <w:tmpl w:val="C2EA16B8"/>
    <w:lvl w:ilvl="0" w:tplc="08090001">
      <w:start w:val="1"/>
      <w:numFmt w:val="bullet"/>
      <w:lvlText w:val=""/>
      <w:lvlJc w:val="left"/>
      <w:pPr>
        <w:ind w:left="1161" w:hanging="360"/>
      </w:pPr>
      <w:rPr>
        <w:rFonts w:ascii="Symbol" w:hAnsi="Symbol"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2" w15:restartNumberingAfterBreak="0">
    <w:nsid w:val="2CD46CE1"/>
    <w:multiLevelType w:val="hybridMultilevel"/>
    <w:tmpl w:val="88A807A2"/>
    <w:lvl w:ilvl="0" w:tplc="E4F06E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024074">
    <w:abstractNumId w:val="0"/>
  </w:num>
  <w:num w:numId="2" w16cid:durableId="60517751">
    <w:abstractNumId w:val="1"/>
  </w:num>
  <w:num w:numId="3" w16cid:durableId="1639187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33"/>
    <w:rsid w:val="00066F78"/>
    <w:rsid w:val="000853C5"/>
    <w:rsid w:val="000966BD"/>
    <w:rsid w:val="001F57EE"/>
    <w:rsid w:val="00304C33"/>
    <w:rsid w:val="003128F3"/>
    <w:rsid w:val="003C2891"/>
    <w:rsid w:val="003D21A5"/>
    <w:rsid w:val="0051381E"/>
    <w:rsid w:val="005C0143"/>
    <w:rsid w:val="005C0324"/>
    <w:rsid w:val="00617F44"/>
    <w:rsid w:val="00724DF1"/>
    <w:rsid w:val="00870745"/>
    <w:rsid w:val="00977603"/>
    <w:rsid w:val="00A06357"/>
    <w:rsid w:val="00AB0AA6"/>
    <w:rsid w:val="00AC489D"/>
    <w:rsid w:val="00B22F98"/>
    <w:rsid w:val="00B63688"/>
    <w:rsid w:val="00BB7C76"/>
    <w:rsid w:val="00BF688B"/>
    <w:rsid w:val="00CF50CA"/>
    <w:rsid w:val="00D341B6"/>
    <w:rsid w:val="00DB4633"/>
    <w:rsid w:val="00DE1B1C"/>
    <w:rsid w:val="00E038F4"/>
    <w:rsid w:val="00E94E84"/>
    <w:rsid w:val="0715F1D5"/>
    <w:rsid w:val="10ED895E"/>
    <w:rsid w:val="11F9E116"/>
    <w:rsid w:val="18CD5CC0"/>
    <w:rsid w:val="1A723F73"/>
    <w:rsid w:val="1AA68404"/>
    <w:rsid w:val="3CA0495E"/>
    <w:rsid w:val="46AD18AC"/>
    <w:rsid w:val="4A582759"/>
    <w:rsid w:val="5D4D93C3"/>
    <w:rsid w:val="620140E2"/>
    <w:rsid w:val="6B5AFC32"/>
    <w:rsid w:val="76BEE508"/>
    <w:rsid w:val="7EA1B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381"/>
  <w15:chartTrackingRefBased/>
  <w15:docId w15:val="{5A4D00B5-A7BD-438D-8FB3-11D0A6DF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633"/>
    <w:rPr>
      <w:rFonts w:eastAsiaTheme="majorEastAsia" w:cstheme="majorBidi"/>
      <w:color w:val="272727" w:themeColor="text1" w:themeTint="D8"/>
    </w:rPr>
  </w:style>
  <w:style w:type="paragraph" w:styleId="Title">
    <w:name w:val="Title"/>
    <w:basedOn w:val="Normal"/>
    <w:next w:val="Normal"/>
    <w:link w:val="TitleChar"/>
    <w:uiPriority w:val="10"/>
    <w:qFormat/>
    <w:rsid w:val="00DB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633"/>
    <w:pPr>
      <w:spacing w:before="160"/>
      <w:jc w:val="center"/>
    </w:pPr>
    <w:rPr>
      <w:i/>
      <w:iCs/>
      <w:color w:val="404040" w:themeColor="text1" w:themeTint="BF"/>
    </w:rPr>
  </w:style>
  <w:style w:type="character" w:customStyle="1" w:styleId="QuoteChar">
    <w:name w:val="Quote Char"/>
    <w:basedOn w:val="DefaultParagraphFont"/>
    <w:link w:val="Quote"/>
    <w:uiPriority w:val="29"/>
    <w:rsid w:val="00DB4633"/>
    <w:rPr>
      <w:i/>
      <w:iCs/>
      <w:color w:val="404040" w:themeColor="text1" w:themeTint="BF"/>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DB4633"/>
    <w:pPr>
      <w:ind w:left="720"/>
      <w:contextualSpacing/>
    </w:pPr>
  </w:style>
  <w:style w:type="character" w:styleId="IntenseEmphasis">
    <w:name w:val="Intense Emphasis"/>
    <w:basedOn w:val="DefaultParagraphFont"/>
    <w:uiPriority w:val="21"/>
    <w:qFormat/>
    <w:rsid w:val="00DB4633"/>
    <w:rPr>
      <w:i/>
      <w:iCs/>
      <w:color w:val="0F4761" w:themeColor="accent1" w:themeShade="BF"/>
    </w:rPr>
  </w:style>
  <w:style w:type="paragraph" w:styleId="IntenseQuote">
    <w:name w:val="Intense Quote"/>
    <w:basedOn w:val="Normal"/>
    <w:next w:val="Normal"/>
    <w:link w:val="IntenseQuoteChar"/>
    <w:uiPriority w:val="30"/>
    <w:qFormat/>
    <w:rsid w:val="00DB4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633"/>
    <w:rPr>
      <w:i/>
      <w:iCs/>
      <w:color w:val="0F4761" w:themeColor="accent1" w:themeShade="BF"/>
    </w:rPr>
  </w:style>
  <w:style w:type="character" w:styleId="IntenseReference">
    <w:name w:val="Intense Reference"/>
    <w:basedOn w:val="DefaultParagraphFont"/>
    <w:uiPriority w:val="32"/>
    <w:qFormat/>
    <w:rsid w:val="00DB4633"/>
    <w:rPr>
      <w:b/>
      <w:bCs/>
      <w:smallCaps/>
      <w:color w:val="0F4761" w:themeColor="accent1" w:themeShade="BF"/>
      <w:spacing w:val="5"/>
    </w:rPr>
  </w:style>
  <w:style w:type="paragraph" w:styleId="Header">
    <w:name w:val="header"/>
    <w:basedOn w:val="Normal"/>
    <w:link w:val="HeaderChar"/>
    <w:uiPriority w:val="99"/>
    <w:unhideWhenUsed/>
    <w:rsid w:val="00AC4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89D"/>
  </w:style>
  <w:style w:type="paragraph" w:styleId="Footer">
    <w:name w:val="footer"/>
    <w:basedOn w:val="Normal"/>
    <w:link w:val="FooterChar"/>
    <w:uiPriority w:val="99"/>
    <w:unhideWhenUsed/>
    <w:rsid w:val="00AC4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89D"/>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qFormat/>
    <w:locked/>
    <w:rsid w:val="00CF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Bethel</dc:creator>
  <cp:keywords/>
  <dc:description/>
  <cp:lastModifiedBy>Matthew Bazley</cp:lastModifiedBy>
  <cp:revision>2</cp:revision>
  <dcterms:created xsi:type="dcterms:W3CDTF">2025-04-08T06:48:00Z</dcterms:created>
  <dcterms:modified xsi:type="dcterms:W3CDTF">2025-04-08T06:48:00Z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662cb573,3fed688,64a556ed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40f133e4,7c199b2e,7516758f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