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2499E3C5" w:rsidR="002C61FD" w:rsidRPr="003E5244" w:rsidRDefault="00E202CD" w:rsidP="002C61FD">
            <w:pPr>
              <w:rPr>
                <w:b/>
                <w:bCs/>
                <w:color w:val="FF0000"/>
              </w:rPr>
            </w:pPr>
            <w:r>
              <w:rPr>
                <w:b/>
                <w:bCs/>
              </w:rPr>
              <w:t>Internal Account Manager</w:t>
            </w:r>
            <w:r w:rsidR="00856BC9">
              <w:rPr>
                <w:b/>
                <w:bCs/>
              </w:rPr>
              <w:t xml:space="preserve"> –</w:t>
            </w:r>
            <w:r w:rsidR="002B5FB4">
              <w:rPr>
                <w:b/>
                <w:bCs/>
              </w:rPr>
              <w:t xml:space="preserve"> Gold Partners</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23DF961E" w:rsidR="00983669" w:rsidRDefault="000B0AF7" w:rsidP="002C61FD">
            <w:r>
              <w:t>Restore Technology</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22991B83" w:rsidR="002C61FD" w:rsidRDefault="000B0AF7" w:rsidP="002C61FD">
            <w:r>
              <w:t>Sales - Partner</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785F12EF" w:rsidR="002C61FD" w:rsidRPr="00C41E7C" w:rsidRDefault="00337E05" w:rsidP="002C61FD">
            <w:r>
              <w:t>Hybrid</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23AB4A2F" w:rsidR="002C61FD" w:rsidRDefault="000B0AF7" w:rsidP="002C61FD">
            <w:r>
              <w:t>Head of Partner Sales</w:t>
            </w: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sz w:val="22"/>
          <w:szCs w:val="22"/>
        </w:rPr>
      </w:pPr>
      <w:r w:rsidRPr="001C6ACA">
        <w:rPr>
          <w:sz w:val="22"/>
          <w:szCs w:val="22"/>
        </w:rPr>
        <w:t>MAIN PURPOSE OF JOB</w:t>
      </w:r>
    </w:p>
    <w:p w14:paraId="041765C4" w14:textId="77777777" w:rsidR="004147E7" w:rsidRDefault="004147E7" w:rsidP="004147E7">
      <w:pPr>
        <w:rPr>
          <w:lang w:val="en-US"/>
        </w:rPr>
      </w:pPr>
    </w:p>
    <w:p w14:paraId="168BC106" w14:textId="77777777" w:rsidR="00BA60DB" w:rsidRDefault="002B5FB4" w:rsidP="002B5FB4">
      <w:r w:rsidRPr="002B5FB4">
        <w:t>To work alongside the External Account Managers across territories on a defined set of Gold &amp; Silver Accounts, giving internal account support on a number of trading accounts and developing new business in non-trading accounts</w:t>
      </w:r>
      <w:r w:rsidR="00BA60DB">
        <w:t>/</w:t>
      </w:r>
    </w:p>
    <w:p w14:paraId="55518DB3" w14:textId="77777777" w:rsidR="00BA60DB" w:rsidRDefault="00BA60DB" w:rsidP="002B5FB4"/>
    <w:p w14:paraId="7D2DC87C" w14:textId="28409CA9" w:rsidR="002B5FB4" w:rsidRPr="002B5FB4" w:rsidRDefault="00BA60DB" w:rsidP="002B5FB4">
      <w:r>
        <w:t>T</w:t>
      </w:r>
      <w:r w:rsidR="002B5FB4" w:rsidRPr="002B5FB4">
        <w:t xml:space="preserve">o be a point of contact for Silver &amp; Gold accounts and to help develop leads and opportunities within the territories alongside the External Account Managers, the role includes but is not limited to quoting on new opportunities, order entry and management, reporting, customer service escalations. </w:t>
      </w:r>
    </w:p>
    <w:p w14:paraId="69F9A777" w14:textId="77777777" w:rsidR="00965446" w:rsidRPr="00965446" w:rsidRDefault="00965446" w:rsidP="00965446">
      <w:pPr>
        <w:rPr>
          <w:lang w:val="en-US"/>
        </w:rPr>
      </w:pPr>
    </w:p>
    <w:p w14:paraId="5AA8807B" w14:textId="6F05D28E" w:rsidR="0059486E" w:rsidRDefault="002C61FD" w:rsidP="0097235C">
      <w:pPr>
        <w:pStyle w:val="Heading6"/>
        <w:rPr>
          <w:b w:val="0"/>
          <w:sz w:val="22"/>
          <w:szCs w:val="22"/>
          <w:u w:val="none"/>
        </w:rPr>
      </w:pPr>
      <w:r w:rsidRPr="007115FD">
        <w:rPr>
          <w:b w:val="0"/>
          <w:sz w:val="22"/>
          <w:szCs w:val="22"/>
          <w:u w:val="none"/>
        </w:rPr>
        <w:t>Th</w:t>
      </w:r>
      <w:r w:rsidR="000B0AF7" w:rsidRPr="007115FD">
        <w:rPr>
          <w:b w:val="0"/>
          <w:sz w:val="22"/>
          <w:szCs w:val="22"/>
          <w:u w:val="none"/>
        </w:rPr>
        <w:t xml:space="preserve">e </w:t>
      </w:r>
      <w:r w:rsidR="00CA3F23">
        <w:rPr>
          <w:b w:val="0"/>
          <w:sz w:val="22"/>
          <w:szCs w:val="22"/>
          <w:u w:val="none"/>
        </w:rPr>
        <w:t>role</w:t>
      </w:r>
      <w:r w:rsidR="000B0AF7" w:rsidRPr="007115FD">
        <w:rPr>
          <w:b w:val="0"/>
          <w:sz w:val="22"/>
          <w:szCs w:val="22"/>
          <w:u w:val="none"/>
        </w:rPr>
        <w:t xml:space="preserve"> </w:t>
      </w:r>
      <w:r w:rsidR="00CA3F23">
        <w:rPr>
          <w:b w:val="0"/>
          <w:sz w:val="22"/>
          <w:szCs w:val="22"/>
          <w:u w:val="none"/>
        </w:rPr>
        <w:t xml:space="preserve">is </w:t>
      </w:r>
      <w:r w:rsidR="00B236B7">
        <w:rPr>
          <w:b w:val="0"/>
          <w:sz w:val="22"/>
          <w:szCs w:val="22"/>
          <w:u w:val="none"/>
        </w:rPr>
        <w:t xml:space="preserve">a </w:t>
      </w:r>
      <w:r w:rsidR="007A3409">
        <w:rPr>
          <w:b w:val="0"/>
          <w:sz w:val="22"/>
          <w:szCs w:val="22"/>
          <w:u w:val="none"/>
        </w:rPr>
        <w:t>hybrid</w:t>
      </w:r>
      <w:r w:rsidR="00503FF2">
        <w:rPr>
          <w:b w:val="0"/>
          <w:sz w:val="22"/>
          <w:szCs w:val="22"/>
          <w:u w:val="none"/>
        </w:rPr>
        <w:t xml:space="preserve">, </w:t>
      </w:r>
      <w:r w:rsidR="00F00C5F">
        <w:rPr>
          <w:b w:val="0"/>
          <w:sz w:val="22"/>
          <w:szCs w:val="22"/>
          <w:u w:val="none"/>
        </w:rPr>
        <w:t xml:space="preserve">working </w:t>
      </w:r>
      <w:r w:rsidR="0059486E">
        <w:rPr>
          <w:b w:val="0"/>
          <w:sz w:val="22"/>
          <w:szCs w:val="22"/>
          <w:u w:val="none"/>
        </w:rPr>
        <w:t>alongside</w:t>
      </w:r>
      <w:r w:rsidR="00F00C5F">
        <w:rPr>
          <w:b w:val="0"/>
          <w:sz w:val="22"/>
          <w:szCs w:val="22"/>
          <w:u w:val="none"/>
        </w:rPr>
        <w:t xml:space="preserve"> the External Account Managers and Directors</w:t>
      </w:r>
      <w:r w:rsidR="00DE1AFE">
        <w:rPr>
          <w:b w:val="0"/>
          <w:sz w:val="22"/>
          <w:szCs w:val="22"/>
          <w:u w:val="none"/>
        </w:rPr>
        <w:t xml:space="preserve">, </w:t>
      </w:r>
      <w:r w:rsidR="0059486E">
        <w:rPr>
          <w:b w:val="0"/>
          <w:sz w:val="22"/>
          <w:szCs w:val="22"/>
          <w:u w:val="none"/>
        </w:rPr>
        <w:t xml:space="preserve">within a specific set of named accounts or a territory of accounts. </w:t>
      </w:r>
    </w:p>
    <w:p w14:paraId="2E0ED8F5" w14:textId="77777777" w:rsidR="0059486E" w:rsidRDefault="0059486E" w:rsidP="0097235C">
      <w:pPr>
        <w:pStyle w:val="Heading6"/>
        <w:rPr>
          <w:b w:val="0"/>
          <w:sz w:val="22"/>
          <w:szCs w:val="22"/>
          <w:u w:val="none"/>
        </w:rPr>
      </w:pPr>
    </w:p>
    <w:p w14:paraId="4DB0B8C7" w14:textId="0D55C262" w:rsidR="00630DF1" w:rsidRDefault="0059486E" w:rsidP="0097235C">
      <w:pPr>
        <w:pStyle w:val="Heading6"/>
        <w:rPr>
          <w:b w:val="0"/>
          <w:sz w:val="22"/>
          <w:szCs w:val="22"/>
          <w:u w:val="none"/>
        </w:rPr>
      </w:pPr>
      <w:r>
        <w:rPr>
          <w:b w:val="0"/>
          <w:sz w:val="22"/>
          <w:szCs w:val="22"/>
          <w:u w:val="none"/>
        </w:rPr>
        <w:t>P</w:t>
      </w:r>
      <w:r w:rsidR="00F00C5F">
        <w:rPr>
          <w:b w:val="0"/>
          <w:sz w:val="22"/>
          <w:szCs w:val="22"/>
          <w:u w:val="none"/>
        </w:rPr>
        <w:t>roviding day to day support for</w:t>
      </w:r>
      <w:r w:rsidR="00856BC9">
        <w:rPr>
          <w:b w:val="0"/>
          <w:sz w:val="22"/>
          <w:szCs w:val="22"/>
          <w:u w:val="none"/>
        </w:rPr>
        <w:t xml:space="preserve"> Restore Technologies current trading</w:t>
      </w:r>
      <w:r w:rsidR="00F00C5F">
        <w:rPr>
          <w:b w:val="0"/>
          <w:sz w:val="22"/>
          <w:szCs w:val="22"/>
          <w:u w:val="none"/>
        </w:rPr>
        <w:t xml:space="preserve"> Partner</w:t>
      </w:r>
      <w:r w:rsidR="00325614">
        <w:rPr>
          <w:b w:val="0"/>
          <w:sz w:val="22"/>
          <w:szCs w:val="22"/>
          <w:u w:val="none"/>
        </w:rPr>
        <w:t>s as well as engaging with new and non</w:t>
      </w:r>
      <w:r w:rsidR="006941BA">
        <w:rPr>
          <w:b w:val="0"/>
          <w:sz w:val="22"/>
          <w:szCs w:val="22"/>
          <w:u w:val="none"/>
        </w:rPr>
        <w:t>-</w:t>
      </w:r>
      <w:r w:rsidR="00325614">
        <w:rPr>
          <w:b w:val="0"/>
          <w:sz w:val="22"/>
          <w:szCs w:val="22"/>
          <w:u w:val="none"/>
        </w:rPr>
        <w:t xml:space="preserve">trading partners of all levels. </w:t>
      </w:r>
      <w:r w:rsidR="00F00C5F">
        <w:rPr>
          <w:b w:val="0"/>
          <w:sz w:val="22"/>
          <w:szCs w:val="22"/>
          <w:u w:val="none"/>
        </w:rPr>
        <w:t xml:space="preserve"> </w:t>
      </w:r>
      <w:r w:rsidR="00421CBA">
        <w:rPr>
          <w:b w:val="0"/>
          <w:sz w:val="22"/>
          <w:szCs w:val="22"/>
          <w:u w:val="none"/>
        </w:rPr>
        <w:t xml:space="preserve">The role </w:t>
      </w:r>
      <w:r w:rsidR="007F6BA9">
        <w:rPr>
          <w:b w:val="0"/>
          <w:sz w:val="22"/>
          <w:szCs w:val="22"/>
          <w:u w:val="none"/>
        </w:rPr>
        <w:t xml:space="preserve">involves the </w:t>
      </w:r>
      <w:r w:rsidR="006941BA">
        <w:rPr>
          <w:b w:val="0"/>
          <w:sz w:val="22"/>
          <w:szCs w:val="22"/>
          <w:u w:val="none"/>
        </w:rPr>
        <w:t>day-to-day</w:t>
      </w:r>
      <w:r w:rsidR="007F6BA9">
        <w:rPr>
          <w:b w:val="0"/>
          <w:sz w:val="22"/>
          <w:szCs w:val="22"/>
          <w:u w:val="none"/>
        </w:rPr>
        <w:t xml:space="preserve"> account management of </w:t>
      </w:r>
      <w:r w:rsidR="00325614">
        <w:rPr>
          <w:b w:val="0"/>
          <w:sz w:val="22"/>
          <w:szCs w:val="22"/>
          <w:u w:val="none"/>
        </w:rPr>
        <w:t xml:space="preserve">trading </w:t>
      </w:r>
      <w:r w:rsidR="007F6BA9">
        <w:rPr>
          <w:b w:val="0"/>
          <w:sz w:val="22"/>
          <w:szCs w:val="22"/>
          <w:u w:val="none"/>
        </w:rPr>
        <w:t>partners</w:t>
      </w:r>
      <w:r w:rsidR="00307898">
        <w:rPr>
          <w:b w:val="0"/>
          <w:sz w:val="22"/>
          <w:szCs w:val="22"/>
          <w:u w:val="none"/>
        </w:rPr>
        <w:t xml:space="preserve">. To </w:t>
      </w:r>
      <w:r w:rsidR="005E7EA9">
        <w:rPr>
          <w:b w:val="0"/>
          <w:sz w:val="22"/>
          <w:szCs w:val="22"/>
          <w:u w:val="none"/>
        </w:rPr>
        <w:t>be part of or solely be the</w:t>
      </w:r>
      <w:r w:rsidR="00421CBA">
        <w:rPr>
          <w:b w:val="0"/>
          <w:sz w:val="22"/>
          <w:szCs w:val="22"/>
          <w:u w:val="none"/>
        </w:rPr>
        <w:t xml:space="preserve"> </w:t>
      </w:r>
      <w:r w:rsidR="009D314F">
        <w:rPr>
          <w:b w:val="0"/>
          <w:sz w:val="22"/>
          <w:szCs w:val="22"/>
          <w:u w:val="none"/>
        </w:rPr>
        <w:t xml:space="preserve">key </w:t>
      </w:r>
      <w:r w:rsidR="00307898">
        <w:rPr>
          <w:b w:val="0"/>
          <w:sz w:val="22"/>
          <w:szCs w:val="22"/>
          <w:u w:val="none"/>
        </w:rPr>
        <w:t xml:space="preserve">point of </w:t>
      </w:r>
      <w:r w:rsidR="009D314F">
        <w:rPr>
          <w:b w:val="0"/>
          <w:sz w:val="22"/>
          <w:szCs w:val="22"/>
          <w:u w:val="none"/>
        </w:rPr>
        <w:t>contact for the account</w:t>
      </w:r>
      <w:r w:rsidR="006954CC">
        <w:rPr>
          <w:b w:val="0"/>
          <w:sz w:val="22"/>
          <w:szCs w:val="22"/>
          <w:u w:val="none"/>
        </w:rPr>
        <w:t xml:space="preserve">. </w:t>
      </w:r>
      <w:r w:rsidR="009D314F">
        <w:rPr>
          <w:b w:val="0"/>
          <w:sz w:val="22"/>
          <w:szCs w:val="22"/>
          <w:u w:val="none"/>
        </w:rPr>
        <w:t xml:space="preserve"> </w:t>
      </w:r>
    </w:p>
    <w:p w14:paraId="0D70EC83" w14:textId="77777777" w:rsidR="00630DF1" w:rsidRDefault="00630DF1" w:rsidP="0097235C">
      <w:pPr>
        <w:pStyle w:val="Heading6"/>
        <w:rPr>
          <w:b w:val="0"/>
          <w:sz w:val="22"/>
          <w:szCs w:val="22"/>
          <w:u w:val="none"/>
        </w:rPr>
      </w:pPr>
    </w:p>
    <w:p w14:paraId="3B9F3AA4" w14:textId="16D50474" w:rsidR="00DF4455" w:rsidRDefault="00684D41" w:rsidP="0097235C">
      <w:pPr>
        <w:pStyle w:val="Heading6"/>
        <w:rPr>
          <w:b w:val="0"/>
          <w:sz w:val="22"/>
          <w:szCs w:val="22"/>
          <w:u w:val="none"/>
        </w:rPr>
      </w:pPr>
      <w:r>
        <w:rPr>
          <w:b w:val="0"/>
          <w:sz w:val="22"/>
          <w:szCs w:val="22"/>
          <w:u w:val="none"/>
        </w:rPr>
        <w:t>To positio</w:t>
      </w:r>
      <w:r w:rsidR="00630DF1">
        <w:rPr>
          <w:b w:val="0"/>
          <w:sz w:val="22"/>
          <w:szCs w:val="22"/>
          <w:u w:val="none"/>
        </w:rPr>
        <w:t>n</w:t>
      </w:r>
      <w:r w:rsidR="009D314F">
        <w:rPr>
          <w:b w:val="0"/>
          <w:sz w:val="22"/>
          <w:szCs w:val="22"/>
          <w:u w:val="none"/>
        </w:rPr>
        <w:t xml:space="preserve"> </w:t>
      </w:r>
      <w:r w:rsidR="00047205">
        <w:rPr>
          <w:b w:val="0"/>
          <w:sz w:val="22"/>
          <w:szCs w:val="22"/>
          <w:u w:val="none"/>
        </w:rPr>
        <w:t xml:space="preserve">Restore Technologies revenue streams, including Pre and Mid Life services, Engineering, </w:t>
      </w:r>
      <w:r w:rsidR="00464CBC">
        <w:rPr>
          <w:b w:val="0"/>
          <w:sz w:val="22"/>
          <w:szCs w:val="22"/>
          <w:u w:val="none"/>
        </w:rPr>
        <w:t xml:space="preserve">ITAD, Remarketing and Secure Destruction, utilizing </w:t>
      </w:r>
      <w:r w:rsidR="00DF4455">
        <w:rPr>
          <w:b w:val="0"/>
          <w:sz w:val="22"/>
          <w:szCs w:val="22"/>
          <w:u w:val="none"/>
        </w:rPr>
        <w:t>all the capabilities of</w:t>
      </w:r>
      <w:r w:rsidR="00464CBC">
        <w:rPr>
          <w:b w:val="0"/>
          <w:sz w:val="22"/>
          <w:szCs w:val="22"/>
          <w:u w:val="none"/>
        </w:rPr>
        <w:t xml:space="preserve"> Restore Technologies </w:t>
      </w:r>
      <w:r w:rsidR="00DF4455">
        <w:rPr>
          <w:b w:val="0"/>
          <w:sz w:val="22"/>
          <w:szCs w:val="22"/>
          <w:u w:val="none"/>
        </w:rPr>
        <w:t xml:space="preserve">locations and specialisms. </w:t>
      </w:r>
    </w:p>
    <w:p w14:paraId="1E4D8188" w14:textId="77777777" w:rsidR="00CD4314" w:rsidRPr="00CD4314" w:rsidRDefault="00CD4314" w:rsidP="00CD4314">
      <w:pPr>
        <w:rPr>
          <w:lang w:val="en-US"/>
        </w:rPr>
      </w:pPr>
    </w:p>
    <w:p w14:paraId="63471FC4" w14:textId="10721531" w:rsidR="00CD4314" w:rsidRDefault="00F8373F" w:rsidP="0097235C">
      <w:pPr>
        <w:pStyle w:val="Heading6"/>
        <w:rPr>
          <w:b w:val="0"/>
          <w:sz w:val="22"/>
          <w:szCs w:val="22"/>
          <w:u w:val="none"/>
        </w:rPr>
      </w:pPr>
      <w:r>
        <w:rPr>
          <w:b w:val="0"/>
          <w:sz w:val="22"/>
          <w:szCs w:val="22"/>
          <w:u w:val="none"/>
        </w:rPr>
        <w:t>To be proactive and engage in the first instance with new Partners, bu</w:t>
      </w:r>
      <w:r w:rsidR="00CC038F">
        <w:rPr>
          <w:b w:val="0"/>
          <w:sz w:val="22"/>
          <w:szCs w:val="22"/>
          <w:u w:val="none"/>
        </w:rPr>
        <w:t>ilding new and developing relationships across the Partner at all levels, from service delivery, partner liaison, sales account managers and directors</w:t>
      </w:r>
      <w:r w:rsidR="00CD4314">
        <w:rPr>
          <w:b w:val="0"/>
          <w:sz w:val="22"/>
          <w:szCs w:val="22"/>
          <w:u w:val="none"/>
        </w:rPr>
        <w:t xml:space="preserve"> and the Senior Leadership Team. </w:t>
      </w:r>
      <w:r>
        <w:rPr>
          <w:b w:val="0"/>
          <w:sz w:val="22"/>
          <w:szCs w:val="22"/>
          <w:u w:val="none"/>
        </w:rPr>
        <w:t xml:space="preserve">Working alongside the External Partner Team. </w:t>
      </w:r>
    </w:p>
    <w:p w14:paraId="581BEF8C" w14:textId="77777777" w:rsidR="00CD4314" w:rsidRDefault="00CD4314" w:rsidP="0097235C">
      <w:pPr>
        <w:pStyle w:val="Heading6"/>
        <w:rPr>
          <w:b w:val="0"/>
          <w:sz w:val="22"/>
          <w:szCs w:val="22"/>
          <w:u w:val="none"/>
        </w:rPr>
      </w:pPr>
    </w:p>
    <w:p w14:paraId="1EE856C1" w14:textId="58B1BD95" w:rsidR="00C8224F" w:rsidRPr="00AD583F" w:rsidRDefault="00CD4314" w:rsidP="00AD583F">
      <w:pPr>
        <w:rPr>
          <w:lang w:val="en-US"/>
        </w:rPr>
      </w:pPr>
      <w:r w:rsidRPr="00AD583F">
        <w:rPr>
          <w:szCs w:val="22"/>
        </w:rPr>
        <w:t>E</w:t>
      </w:r>
      <w:r w:rsidR="000B0AF7" w:rsidRPr="00AD583F">
        <w:rPr>
          <w:szCs w:val="22"/>
        </w:rPr>
        <w:t>nsuring high levels of customer service are achieved for the Partner</w:t>
      </w:r>
      <w:r w:rsidR="003E5244" w:rsidRPr="00AD583F">
        <w:rPr>
          <w:szCs w:val="22"/>
        </w:rPr>
        <w:t>s</w:t>
      </w:r>
      <w:r w:rsidR="00000472" w:rsidRPr="00AD583F">
        <w:rPr>
          <w:szCs w:val="22"/>
        </w:rPr>
        <w:t xml:space="preserve">, specifically, but not limited to, </w:t>
      </w:r>
      <w:r w:rsidR="00A102CF" w:rsidRPr="00AD583F">
        <w:rPr>
          <w:szCs w:val="22"/>
        </w:rPr>
        <w:t>the timely responses on quotes</w:t>
      </w:r>
      <w:r w:rsidR="002A1455" w:rsidRPr="00AD583F">
        <w:rPr>
          <w:szCs w:val="22"/>
        </w:rPr>
        <w:t xml:space="preserve"> &amp; </w:t>
      </w:r>
      <w:r w:rsidR="00A102CF" w:rsidRPr="00AD583F">
        <w:rPr>
          <w:szCs w:val="22"/>
        </w:rPr>
        <w:t xml:space="preserve">opportunities and </w:t>
      </w:r>
      <w:r w:rsidR="002A1455" w:rsidRPr="00AD583F">
        <w:rPr>
          <w:szCs w:val="22"/>
        </w:rPr>
        <w:t xml:space="preserve">effectively communicating in a timely manner on </w:t>
      </w:r>
      <w:r w:rsidR="00930B02" w:rsidRPr="00AD583F">
        <w:rPr>
          <w:szCs w:val="22"/>
        </w:rPr>
        <w:t>all</w:t>
      </w:r>
      <w:r w:rsidR="002A1455" w:rsidRPr="00AD583F">
        <w:rPr>
          <w:szCs w:val="22"/>
        </w:rPr>
        <w:t xml:space="preserve"> </w:t>
      </w:r>
      <w:r w:rsidR="00474E1B" w:rsidRPr="00AD583F">
        <w:rPr>
          <w:szCs w:val="22"/>
        </w:rPr>
        <w:t>outstanding situation</w:t>
      </w:r>
      <w:r w:rsidR="007300FC" w:rsidRPr="00AD583F">
        <w:rPr>
          <w:szCs w:val="22"/>
        </w:rPr>
        <w:t>s</w:t>
      </w:r>
      <w:r w:rsidR="00DB6FDF" w:rsidRPr="00AD583F">
        <w:rPr>
          <w:szCs w:val="22"/>
        </w:rPr>
        <w:t xml:space="preserve"> to a satisfactory conclusion. </w:t>
      </w:r>
      <w:r w:rsidR="00C8224F" w:rsidRPr="00AD583F">
        <w:rPr>
          <w:szCs w:val="22"/>
        </w:rPr>
        <w:t xml:space="preserve">Working with the wider </w:t>
      </w:r>
      <w:r w:rsidR="006941BA" w:rsidRPr="00AD583F">
        <w:rPr>
          <w:szCs w:val="22"/>
        </w:rPr>
        <w:t xml:space="preserve">RT </w:t>
      </w:r>
      <w:r w:rsidR="00DB6FDF" w:rsidRPr="00AD583F">
        <w:rPr>
          <w:szCs w:val="22"/>
        </w:rPr>
        <w:t xml:space="preserve">teams of </w:t>
      </w:r>
      <w:r w:rsidR="00D94DEC" w:rsidRPr="00AD583F">
        <w:rPr>
          <w:szCs w:val="22"/>
        </w:rPr>
        <w:t>o</w:t>
      </w:r>
      <w:r w:rsidR="00DB6FDF" w:rsidRPr="00AD583F">
        <w:rPr>
          <w:szCs w:val="22"/>
        </w:rPr>
        <w:t xml:space="preserve">perations, </w:t>
      </w:r>
      <w:r w:rsidR="00D94DEC" w:rsidRPr="00AD583F">
        <w:rPr>
          <w:szCs w:val="22"/>
        </w:rPr>
        <w:t xml:space="preserve">finance, </w:t>
      </w:r>
      <w:r w:rsidR="00DB6FDF" w:rsidRPr="00AD583F">
        <w:rPr>
          <w:szCs w:val="22"/>
        </w:rPr>
        <w:t xml:space="preserve">service delivery, logistics and </w:t>
      </w:r>
      <w:r w:rsidR="006941BA" w:rsidRPr="00AD583F">
        <w:rPr>
          <w:szCs w:val="22"/>
        </w:rPr>
        <w:t>re</w:t>
      </w:r>
      <w:r w:rsidR="00C8224F" w:rsidRPr="00AD583F">
        <w:rPr>
          <w:szCs w:val="22"/>
        </w:rPr>
        <w:t>marketing building and growing relationships within the RT busines</w:t>
      </w:r>
      <w:r w:rsidR="00D94DEC" w:rsidRPr="00AD583F">
        <w:rPr>
          <w:szCs w:val="22"/>
        </w:rPr>
        <w:t xml:space="preserve">s </w:t>
      </w:r>
      <w:r w:rsidR="00D94DEC" w:rsidRPr="00AD583F">
        <w:rPr>
          <w:lang w:val="en-US"/>
        </w:rPr>
        <w:t xml:space="preserve">to deliver against pre-agreed service delivery levels. </w:t>
      </w:r>
    </w:p>
    <w:p w14:paraId="201E54FE" w14:textId="77777777" w:rsidR="00C8224F" w:rsidRDefault="00C8224F" w:rsidP="0097235C">
      <w:pPr>
        <w:pStyle w:val="Heading6"/>
        <w:rPr>
          <w:b w:val="0"/>
          <w:sz w:val="22"/>
          <w:szCs w:val="22"/>
          <w:u w:val="none"/>
        </w:rPr>
      </w:pPr>
    </w:p>
    <w:p w14:paraId="74A7046A" w14:textId="70E45578" w:rsidR="00D94DEC" w:rsidRDefault="00C8224F" w:rsidP="0097235C">
      <w:pPr>
        <w:pStyle w:val="Heading6"/>
        <w:rPr>
          <w:b w:val="0"/>
          <w:sz w:val="22"/>
          <w:szCs w:val="22"/>
          <w:u w:val="none"/>
        </w:rPr>
      </w:pPr>
      <w:r>
        <w:rPr>
          <w:b w:val="0"/>
          <w:sz w:val="22"/>
          <w:szCs w:val="22"/>
          <w:u w:val="none"/>
        </w:rPr>
        <w:t xml:space="preserve">To </w:t>
      </w:r>
      <w:r w:rsidR="00DB6FDF">
        <w:rPr>
          <w:b w:val="0"/>
          <w:sz w:val="22"/>
          <w:szCs w:val="22"/>
          <w:u w:val="none"/>
        </w:rPr>
        <w:t>deliver against monthly</w:t>
      </w:r>
      <w:r w:rsidR="00AE44AE">
        <w:rPr>
          <w:b w:val="0"/>
          <w:sz w:val="22"/>
          <w:szCs w:val="22"/>
          <w:u w:val="none"/>
        </w:rPr>
        <w:t xml:space="preserve"> </w:t>
      </w:r>
      <w:r w:rsidR="00DB6FDF">
        <w:rPr>
          <w:b w:val="0"/>
          <w:sz w:val="22"/>
          <w:szCs w:val="22"/>
          <w:u w:val="none"/>
        </w:rPr>
        <w:t>revenue targets</w:t>
      </w:r>
      <w:r w:rsidR="00FF5351">
        <w:rPr>
          <w:b w:val="0"/>
          <w:sz w:val="22"/>
          <w:szCs w:val="22"/>
          <w:u w:val="none"/>
        </w:rPr>
        <w:t xml:space="preserve">, to </w:t>
      </w:r>
      <w:r w:rsidR="00D94DEC">
        <w:rPr>
          <w:b w:val="0"/>
          <w:sz w:val="22"/>
          <w:szCs w:val="22"/>
          <w:u w:val="none"/>
        </w:rPr>
        <w:t>have regular Teams and phone contact</w:t>
      </w:r>
      <w:r w:rsidR="00FF5351">
        <w:rPr>
          <w:b w:val="0"/>
          <w:sz w:val="22"/>
          <w:szCs w:val="22"/>
          <w:u w:val="none"/>
        </w:rPr>
        <w:t xml:space="preserve"> with the Partners sales teams</w:t>
      </w:r>
      <w:r w:rsidR="00D94DEC">
        <w:rPr>
          <w:b w:val="0"/>
          <w:sz w:val="22"/>
          <w:szCs w:val="22"/>
          <w:u w:val="none"/>
        </w:rPr>
        <w:t xml:space="preserve">. </w:t>
      </w:r>
    </w:p>
    <w:p w14:paraId="3EC4ED65" w14:textId="77777777" w:rsidR="00604EB2" w:rsidRDefault="00604EB2" w:rsidP="0097235C">
      <w:pPr>
        <w:pStyle w:val="Heading6"/>
        <w:rPr>
          <w:b w:val="0"/>
          <w:sz w:val="22"/>
          <w:szCs w:val="22"/>
          <w:u w:val="none"/>
        </w:rPr>
      </w:pPr>
    </w:p>
    <w:p w14:paraId="56DDB0A1" w14:textId="487B76F8" w:rsidR="004147E7" w:rsidRPr="004147E7" w:rsidRDefault="000D5D0F" w:rsidP="004147E7">
      <w:pPr>
        <w:pStyle w:val="Heading6"/>
        <w:rPr>
          <w:b w:val="0"/>
          <w:sz w:val="22"/>
          <w:szCs w:val="22"/>
          <w:u w:val="none"/>
        </w:rPr>
      </w:pPr>
      <w:r w:rsidRPr="007115FD">
        <w:rPr>
          <w:b w:val="0"/>
          <w:sz w:val="22"/>
          <w:szCs w:val="22"/>
          <w:u w:val="none"/>
        </w:rPr>
        <w:t xml:space="preserve">A </w:t>
      </w:r>
      <w:r w:rsidR="00474E1B">
        <w:rPr>
          <w:b w:val="0"/>
          <w:sz w:val="22"/>
          <w:szCs w:val="22"/>
          <w:u w:val="none"/>
        </w:rPr>
        <w:t xml:space="preserve">well </w:t>
      </w:r>
      <w:r w:rsidR="00AD583F">
        <w:rPr>
          <w:b w:val="0"/>
          <w:sz w:val="22"/>
          <w:szCs w:val="22"/>
          <w:u w:val="none"/>
        </w:rPr>
        <w:t xml:space="preserve">organized, diligent, </w:t>
      </w:r>
      <w:r w:rsidR="00474E1B">
        <w:rPr>
          <w:b w:val="0"/>
          <w:sz w:val="22"/>
          <w:szCs w:val="22"/>
          <w:u w:val="none"/>
        </w:rPr>
        <w:t>effective</w:t>
      </w:r>
      <w:r w:rsidRPr="007115FD">
        <w:rPr>
          <w:b w:val="0"/>
          <w:sz w:val="22"/>
          <w:szCs w:val="22"/>
          <w:u w:val="none"/>
        </w:rPr>
        <w:t xml:space="preserve"> communicator able to position Restore Technologies portfolio and the wider group offerings</w:t>
      </w:r>
      <w:r w:rsidR="00474E1B">
        <w:rPr>
          <w:b w:val="0"/>
          <w:sz w:val="22"/>
          <w:szCs w:val="22"/>
          <w:u w:val="none"/>
        </w:rPr>
        <w:t xml:space="preserve"> within Partner</w:t>
      </w:r>
      <w:r w:rsidR="0097235C">
        <w:rPr>
          <w:b w:val="0"/>
          <w:sz w:val="22"/>
          <w:szCs w:val="22"/>
          <w:u w:val="none"/>
        </w:rPr>
        <w:t>s</w:t>
      </w:r>
      <w:r w:rsidRPr="007115FD">
        <w:rPr>
          <w:b w:val="0"/>
          <w:sz w:val="22"/>
          <w:szCs w:val="22"/>
          <w:u w:val="none"/>
        </w:rPr>
        <w:t xml:space="preserve">. </w:t>
      </w:r>
      <w:r w:rsidR="00A366CF">
        <w:rPr>
          <w:b w:val="0"/>
          <w:sz w:val="22"/>
          <w:szCs w:val="22"/>
          <w:u w:val="none"/>
        </w:rPr>
        <w:t xml:space="preserve">To deliver high levels of service and be pro-active around problem solving. </w:t>
      </w:r>
      <w:r w:rsidR="008A23A4">
        <w:rPr>
          <w:b w:val="0"/>
          <w:sz w:val="22"/>
          <w:szCs w:val="22"/>
          <w:u w:val="none"/>
        </w:rPr>
        <w:t xml:space="preserve">A strong relationship builder across all levels. </w:t>
      </w:r>
      <w:r w:rsidR="00604EB2">
        <w:rPr>
          <w:b w:val="0"/>
          <w:sz w:val="22"/>
          <w:szCs w:val="22"/>
          <w:u w:val="none"/>
        </w:rPr>
        <w:t>Responsible for the delivery of</w:t>
      </w:r>
      <w:r w:rsidR="0097235C">
        <w:rPr>
          <w:b w:val="0"/>
          <w:sz w:val="22"/>
          <w:szCs w:val="22"/>
          <w:u w:val="none"/>
        </w:rPr>
        <w:t xml:space="preserve"> reporting, quoting, </w:t>
      </w:r>
      <w:r w:rsidR="007115FD" w:rsidRPr="007115FD">
        <w:rPr>
          <w:b w:val="0"/>
          <w:sz w:val="22"/>
          <w:szCs w:val="22"/>
          <w:u w:val="none"/>
        </w:rPr>
        <w:t>pipeline and ongoing opportunity management</w:t>
      </w:r>
      <w:r w:rsidR="008A23A4">
        <w:rPr>
          <w:b w:val="0"/>
          <w:sz w:val="22"/>
          <w:szCs w:val="22"/>
          <w:u w:val="none"/>
        </w:rPr>
        <w:t xml:space="preserve"> of Partners.</w:t>
      </w:r>
    </w:p>
    <w:p w14:paraId="6E67FB48" w14:textId="77777777" w:rsidR="00B905E9" w:rsidRDefault="00B905E9" w:rsidP="00B905E9">
      <w:pPr>
        <w:rPr>
          <w:lang w:val="en-US"/>
        </w:rPr>
      </w:pPr>
    </w:p>
    <w:p w14:paraId="60CD660F" w14:textId="77777777" w:rsidR="00604EB2" w:rsidRDefault="00604EB2" w:rsidP="0097235C">
      <w:pPr>
        <w:pStyle w:val="Heading6"/>
        <w:rPr>
          <w:b w:val="0"/>
          <w:sz w:val="22"/>
          <w:szCs w:val="22"/>
          <w:u w:val="none"/>
        </w:rPr>
      </w:pPr>
    </w:p>
    <w:p w14:paraId="2EFE4372" w14:textId="2339E3BB" w:rsidR="007E364E" w:rsidRDefault="007E364E">
      <w:pPr>
        <w:pStyle w:val="Heading6"/>
        <w:rPr>
          <w:sz w:val="22"/>
          <w:szCs w:val="22"/>
        </w:rPr>
      </w:pPr>
      <w:r w:rsidRPr="001C6ACA">
        <w:rPr>
          <w:sz w:val="22"/>
          <w:szCs w:val="22"/>
        </w:rPr>
        <w:t xml:space="preserve">KEY TASKS </w:t>
      </w:r>
    </w:p>
    <w:p w14:paraId="7EE22F22" w14:textId="77777777" w:rsidR="007115FD" w:rsidRPr="007115FD" w:rsidRDefault="007115FD" w:rsidP="007115FD">
      <w:pPr>
        <w:rPr>
          <w:lang w:val="en-US"/>
        </w:rPr>
      </w:pPr>
    </w:p>
    <w:p w14:paraId="6B6E4281" w14:textId="5E28DD1A" w:rsidR="002C61FD" w:rsidRPr="007115FD" w:rsidRDefault="005B02C4" w:rsidP="007115FD">
      <w:pPr>
        <w:pStyle w:val="ListParagraph"/>
        <w:numPr>
          <w:ilvl w:val="0"/>
          <w:numId w:val="26"/>
        </w:numPr>
        <w:rPr>
          <w:szCs w:val="22"/>
          <w:lang w:val="en-US"/>
        </w:rPr>
      </w:pPr>
      <w:r>
        <w:rPr>
          <w:szCs w:val="22"/>
          <w:lang w:val="en-US"/>
        </w:rPr>
        <w:t>T</w:t>
      </w:r>
      <w:r w:rsidR="00CB5850">
        <w:rPr>
          <w:szCs w:val="22"/>
          <w:lang w:val="en-US"/>
        </w:rPr>
        <w:t xml:space="preserve">he day to day </w:t>
      </w:r>
      <w:r w:rsidR="008A23A4">
        <w:rPr>
          <w:szCs w:val="22"/>
          <w:lang w:val="en-US"/>
        </w:rPr>
        <w:t>account manag</w:t>
      </w:r>
      <w:r w:rsidR="00094890">
        <w:rPr>
          <w:szCs w:val="22"/>
          <w:lang w:val="en-US"/>
        </w:rPr>
        <w:t>e</w:t>
      </w:r>
      <w:r w:rsidR="008A23A4">
        <w:rPr>
          <w:szCs w:val="22"/>
          <w:lang w:val="en-US"/>
        </w:rPr>
        <w:t>ment</w:t>
      </w:r>
      <w:r w:rsidR="00CB5850">
        <w:rPr>
          <w:szCs w:val="22"/>
          <w:lang w:val="en-US"/>
        </w:rPr>
        <w:t xml:space="preserve"> of </w:t>
      </w:r>
      <w:r w:rsidR="007115FD" w:rsidRPr="007115FD">
        <w:rPr>
          <w:szCs w:val="22"/>
          <w:lang w:val="en-US"/>
        </w:rPr>
        <w:t xml:space="preserve">the </w:t>
      </w:r>
      <w:r w:rsidR="008A23A4">
        <w:rPr>
          <w:szCs w:val="22"/>
          <w:lang w:val="en-US"/>
        </w:rPr>
        <w:t xml:space="preserve">designated </w:t>
      </w:r>
      <w:r w:rsidR="00A47709">
        <w:rPr>
          <w:szCs w:val="22"/>
          <w:lang w:val="en-US"/>
        </w:rPr>
        <w:t xml:space="preserve">existing and </w:t>
      </w:r>
      <w:r w:rsidR="008A23A4">
        <w:rPr>
          <w:szCs w:val="22"/>
          <w:lang w:val="en-US"/>
        </w:rPr>
        <w:t xml:space="preserve">new </w:t>
      </w:r>
      <w:r w:rsidR="00A47709">
        <w:rPr>
          <w:szCs w:val="22"/>
          <w:lang w:val="en-US"/>
        </w:rPr>
        <w:t>Partner</w:t>
      </w:r>
      <w:r w:rsidR="008A23A4">
        <w:rPr>
          <w:szCs w:val="22"/>
          <w:lang w:val="en-US"/>
        </w:rPr>
        <w:t xml:space="preserve"> </w:t>
      </w:r>
      <w:r w:rsidR="007115FD" w:rsidRPr="007115FD">
        <w:rPr>
          <w:szCs w:val="22"/>
          <w:lang w:val="en-US"/>
        </w:rPr>
        <w:t>accounts</w:t>
      </w:r>
    </w:p>
    <w:p w14:paraId="197B19AB" w14:textId="60B70656" w:rsidR="00CB5850" w:rsidRDefault="007115FD" w:rsidP="007115FD">
      <w:pPr>
        <w:pStyle w:val="ListParagraph"/>
        <w:numPr>
          <w:ilvl w:val="0"/>
          <w:numId w:val="26"/>
        </w:numPr>
        <w:rPr>
          <w:szCs w:val="22"/>
          <w:lang w:val="en-US"/>
        </w:rPr>
      </w:pPr>
      <w:r w:rsidRPr="007115FD">
        <w:rPr>
          <w:szCs w:val="22"/>
          <w:lang w:val="en-US"/>
        </w:rPr>
        <w:t xml:space="preserve">To </w:t>
      </w:r>
      <w:r w:rsidR="005B02C4">
        <w:rPr>
          <w:szCs w:val="22"/>
          <w:lang w:val="en-US"/>
        </w:rPr>
        <w:t>build</w:t>
      </w:r>
      <w:r w:rsidR="00E824F4">
        <w:rPr>
          <w:szCs w:val="22"/>
          <w:lang w:val="en-US"/>
        </w:rPr>
        <w:t xml:space="preserve"> </w:t>
      </w:r>
      <w:r w:rsidRPr="007115FD">
        <w:rPr>
          <w:szCs w:val="22"/>
          <w:lang w:val="en-US"/>
        </w:rPr>
        <w:t>relationships throughout the assigned accounts</w:t>
      </w:r>
    </w:p>
    <w:p w14:paraId="4EF83208" w14:textId="28F19993" w:rsidR="00A47709" w:rsidRDefault="00A47709" w:rsidP="007115FD">
      <w:pPr>
        <w:pStyle w:val="ListParagraph"/>
        <w:numPr>
          <w:ilvl w:val="0"/>
          <w:numId w:val="26"/>
        </w:numPr>
        <w:rPr>
          <w:szCs w:val="22"/>
          <w:lang w:val="en-US"/>
        </w:rPr>
      </w:pPr>
      <w:r>
        <w:rPr>
          <w:szCs w:val="22"/>
          <w:lang w:val="en-US"/>
        </w:rPr>
        <w:lastRenderedPageBreak/>
        <w:t xml:space="preserve">Top work alongside the External </w:t>
      </w:r>
      <w:r w:rsidR="006A19B7">
        <w:rPr>
          <w:szCs w:val="22"/>
          <w:lang w:val="en-US"/>
        </w:rPr>
        <w:t>Partner Account Managers and Directors across a number of named Partners or Territories.</w:t>
      </w:r>
    </w:p>
    <w:p w14:paraId="4A3950A8" w14:textId="2CCC9AF7" w:rsidR="007115FD" w:rsidRPr="007115FD" w:rsidRDefault="004B3CFE" w:rsidP="007115FD">
      <w:pPr>
        <w:pStyle w:val="ListParagraph"/>
        <w:numPr>
          <w:ilvl w:val="0"/>
          <w:numId w:val="26"/>
        </w:numPr>
        <w:rPr>
          <w:szCs w:val="22"/>
          <w:lang w:val="en-US"/>
        </w:rPr>
      </w:pPr>
      <w:r>
        <w:rPr>
          <w:szCs w:val="22"/>
          <w:lang w:val="en-US"/>
        </w:rPr>
        <w:t xml:space="preserve">Responsible for the </w:t>
      </w:r>
      <w:r w:rsidR="006A19B7">
        <w:rPr>
          <w:szCs w:val="22"/>
          <w:lang w:val="en-US"/>
        </w:rPr>
        <w:t xml:space="preserve">reporting and </w:t>
      </w:r>
      <w:r w:rsidR="007115FD" w:rsidRPr="007115FD">
        <w:rPr>
          <w:szCs w:val="22"/>
          <w:lang w:val="en-US"/>
        </w:rPr>
        <w:t>maint</w:t>
      </w:r>
      <w:r w:rsidR="004205CA">
        <w:rPr>
          <w:szCs w:val="22"/>
          <w:lang w:val="en-US"/>
        </w:rPr>
        <w:t>e</w:t>
      </w:r>
      <w:r w:rsidR="007115FD" w:rsidRPr="007115FD">
        <w:rPr>
          <w:szCs w:val="22"/>
          <w:lang w:val="en-US"/>
        </w:rPr>
        <w:t>n</w:t>
      </w:r>
      <w:r w:rsidR="00A41602">
        <w:rPr>
          <w:szCs w:val="22"/>
          <w:lang w:val="en-US"/>
        </w:rPr>
        <w:t>ance</w:t>
      </w:r>
      <w:r w:rsidR="007115FD" w:rsidRPr="007115FD">
        <w:rPr>
          <w:szCs w:val="22"/>
          <w:lang w:val="en-US"/>
        </w:rPr>
        <w:t xml:space="preserve"> </w:t>
      </w:r>
      <w:r w:rsidR="00A41602">
        <w:rPr>
          <w:szCs w:val="22"/>
          <w:lang w:val="en-US"/>
        </w:rPr>
        <w:t>of</w:t>
      </w:r>
      <w:r w:rsidR="007115FD" w:rsidRPr="007115FD">
        <w:rPr>
          <w:szCs w:val="22"/>
          <w:lang w:val="en-US"/>
        </w:rPr>
        <w:t xml:space="preserve"> the sale</w:t>
      </w:r>
      <w:r w:rsidR="00A41602">
        <w:rPr>
          <w:szCs w:val="22"/>
          <w:lang w:val="en-US"/>
        </w:rPr>
        <w:t>s</w:t>
      </w:r>
      <w:r w:rsidR="007115FD" w:rsidRPr="007115FD">
        <w:rPr>
          <w:szCs w:val="22"/>
          <w:lang w:val="en-US"/>
        </w:rPr>
        <w:t xml:space="preserve"> pipeline, forecasting revenues and margins on a monthly basis</w:t>
      </w:r>
      <w:r w:rsidR="006A19B7">
        <w:rPr>
          <w:szCs w:val="22"/>
          <w:lang w:val="en-US"/>
        </w:rPr>
        <w:t xml:space="preserve"> alongside the External Account Managers and Directors.</w:t>
      </w:r>
    </w:p>
    <w:p w14:paraId="1965F95B" w14:textId="2ADCB102" w:rsidR="007115FD" w:rsidRDefault="007115FD" w:rsidP="007115FD">
      <w:pPr>
        <w:pStyle w:val="ListParagraph"/>
        <w:numPr>
          <w:ilvl w:val="0"/>
          <w:numId w:val="26"/>
        </w:numPr>
        <w:rPr>
          <w:szCs w:val="22"/>
          <w:lang w:val="en-US"/>
        </w:rPr>
      </w:pPr>
      <w:r w:rsidRPr="007115FD">
        <w:rPr>
          <w:szCs w:val="22"/>
          <w:lang w:val="en-US"/>
        </w:rPr>
        <w:t>To identify opportunities for Restore Technology</w:t>
      </w:r>
      <w:r w:rsidR="006A19B7">
        <w:rPr>
          <w:szCs w:val="22"/>
          <w:lang w:val="en-US"/>
        </w:rPr>
        <w:t xml:space="preserve"> within existing Accounts</w:t>
      </w:r>
    </w:p>
    <w:p w14:paraId="4BD40C40" w14:textId="4A1208EE" w:rsidR="007115FD" w:rsidRDefault="007115FD" w:rsidP="007115FD">
      <w:pPr>
        <w:pStyle w:val="ListParagraph"/>
        <w:numPr>
          <w:ilvl w:val="0"/>
          <w:numId w:val="26"/>
        </w:numPr>
        <w:rPr>
          <w:szCs w:val="22"/>
          <w:lang w:val="en-US"/>
        </w:rPr>
      </w:pPr>
      <w:r>
        <w:rPr>
          <w:szCs w:val="22"/>
          <w:lang w:val="en-US"/>
        </w:rPr>
        <w:t xml:space="preserve">To </w:t>
      </w:r>
      <w:r w:rsidR="004557FE">
        <w:rPr>
          <w:szCs w:val="22"/>
          <w:lang w:val="en-US"/>
        </w:rPr>
        <w:t>deliver</w:t>
      </w:r>
      <w:r w:rsidR="003E5244">
        <w:rPr>
          <w:szCs w:val="22"/>
          <w:lang w:val="en-US"/>
        </w:rPr>
        <w:t xml:space="preserve"> </w:t>
      </w:r>
      <w:r>
        <w:rPr>
          <w:szCs w:val="22"/>
          <w:lang w:val="en-US"/>
        </w:rPr>
        <w:t xml:space="preserve">quotes, </w:t>
      </w:r>
      <w:r w:rsidR="004557FE">
        <w:rPr>
          <w:szCs w:val="22"/>
          <w:lang w:val="en-US"/>
        </w:rPr>
        <w:t xml:space="preserve">customer service queries and reporting of all kinds. </w:t>
      </w:r>
      <w:r w:rsidR="009207B2">
        <w:rPr>
          <w:szCs w:val="22"/>
          <w:lang w:val="en-US"/>
        </w:rPr>
        <w:t xml:space="preserve">Working alongside the Sales Support team for document creation. </w:t>
      </w:r>
      <w:r>
        <w:rPr>
          <w:szCs w:val="22"/>
          <w:lang w:val="en-US"/>
        </w:rPr>
        <w:t xml:space="preserve"> </w:t>
      </w:r>
    </w:p>
    <w:p w14:paraId="172C1314" w14:textId="1F3299B7" w:rsidR="007115FD" w:rsidRDefault="007115FD" w:rsidP="00E824F4">
      <w:pPr>
        <w:pStyle w:val="ListParagraph"/>
        <w:numPr>
          <w:ilvl w:val="0"/>
          <w:numId w:val="26"/>
        </w:numPr>
        <w:rPr>
          <w:szCs w:val="22"/>
          <w:lang w:val="en-US"/>
        </w:rPr>
      </w:pPr>
      <w:r>
        <w:rPr>
          <w:szCs w:val="22"/>
          <w:lang w:val="en-US"/>
        </w:rPr>
        <w:t xml:space="preserve">To </w:t>
      </w:r>
      <w:r w:rsidR="0032717F">
        <w:rPr>
          <w:szCs w:val="22"/>
          <w:lang w:val="en-US"/>
        </w:rPr>
        <w:t xml:space="preserve">help </w:t>
      </w:r>
      <w:r>
        <w:rPr>
          <w:szCs w:val="22"/>
          <w:lang w:val="en-US"/>
        </w:rPr>
        <w:t>deliver on set Partner expectations</w:t>
      </w:r>
    </w:p>
    <w:p w14:paraId="78EFBED9" w14:textId="777B7D95" w:rsidR="00E824F4" w:rsidRDefault="00E824F4" w:rsidP="00E824F4">
      <w:pPr>
        <w:pStyle w:val="ListParagraph"/>
        <w:numPr>
          <w:ilvl w:val="0"/>
          <w:numId w:val="26"/>
        </w:numPr>
        <w:rPr>
          <w:szCs w:val="22"/>
          <w:lang w:val="en-US"/>
        </w:rPr>
      </w:pPr>
      <w:r>
        <w:rPr>
          <w:szCs w:val="22"/>
          <w:lang w:val="en-US"/>
        </w:rPr>
        <w:t>To work with other Restore departments, such as</w:t>
      </w:r>
      <w:r w:rsidR="009207B2">
        <w:rPr>
          <w:szCs w:val="22"/>
          <w:lang w:val="en-US"/>
        </w:rPr>
        <w:t xml:space="preserve"> Finance,</w:t>
      </w:r>
      <w:r>
        <w:rPr>
          <w:szCs w:val="22"/>
          <w:lang w:val="en-US"/>
        </w:rPr>
        <w:t xml:space="preserve"> Service Delivery and Operations to ensure the smooth running of the accounts</w:t>
      </w:r>
    </w:p>
    <w:p w14:paraId="7ECF05DD" w14:textId="7A7EBA80" w:rsidR="00B35898" w:rsidRPr="009207B2" w:rsidRDefault="00E824F4" w:rsidP="00E824F4">
      <w:pPr>
        <w:pStyle w:val="ListParagraph"/>
        <w:numPr>
          <w:ilvl w:val="0"/>
          <w:numId w:val="26"/>
        </w:numPr>
        <w:rPr>
          <w:szCs w:val="22"/>
          <w:lang w:val="en-US"/>
        </w:rPr>
      </w:pPr>
      <w:r>
        <w:rPr>
          <w:szCs w:val="22"/>
          <w:lang w:val="en-US"/>
        </w:rPr>
        <w:t>To be creative with ideas to build and grow the relationships</w:t>
      </w:r>
      <w:r w:rsidR="00400756">
        <w:rPr>
          <w:szCs w:val="22"/>
          <w:lang w:val="en-US"/>
        </w:rPr>
        <w:t xml:space="preserve"> and Partner outcomes</w:t>
      </w:r>
    </w:p>
    <w:p w14:paraId="598613BF" w14:textId="77777777" w:rsidR="00965446" w:rsidRDefault="00965446">
      <w:pPr>
        <w:rPr>
          <w:szCs w:val="22"/>
          <w:lang w:val="en-US"/>
        </w:rPr>
      </w:pPr>
    </w:p>
    <w:p w14:paraId="07B07D14" w14:textId="77777777" w:rsidR="00965446" w:rsidRDefault="00965446" w:rsidP="00965446">
      <w:pPr>
        <w:pStyle w:val="BodyText3"/>
        <w:rPr>
          <w:b/>
          <w:szCs w:val="22"/>
          <w:u w:val="single"/>
        </w:rPr>
      </w:pPr>
      <w:r w:rsidRPr="00965446">
        <w:rPr>
          <w:b/>
          <w:szCs w:val="22"/>
          <w:u w:val="single"/>
        </w:rPr>
        <w:t>SKILLS</w:t>
      </w:r>
      <w:r w:rsidR="008825D2">
        <w:rPr>
          <w:b/>
          <w:szCs w:val="22"/>
          <w:u w:val="single"/>
        </w:rPr>
        <w:t xml:space="preserve">, </w:t>
      </w:r>
      <w:r w:rsidRPr="00965446">
        <w:rPr>
          <w:b/>
          <w:szCs w:val="22"/>
          <w:u w:val="single"/>
        </w:rPr>
        <w:t xml:space="preserve">KNOWLEDGE </w:t>
      </w:r>
      <w:r w:rsidR="008825D2">
        <w:rPr>
          <w:b/>
          <w:szCs w:val="22"/>
          <w:u w:val="single"/>
        </w:rPr>
        <w:t xml:space="preserve">&amp; EXPERIENCE </w:t>
      </w:r>
      <w:r w:rsidRPr="00965446">
        <w:rPr>
          <w:b/>
          <w:szCs w:val="22"/>
          <w:u w:val="single"/>
        </w:rPr>
        <w:t>REQUIRED</w:t>
      </w:r>
    </w:p>
    <w:p w14:paraId="18BB10F4" w14:textId="40D43D88" w:rsidR="008825D2" w:rsidRDefault="008825D2" w:rsidP="00965446">
      <w:pPr>
        <w:pStyle w:val="BodyText3"/>
        <w:rPr>
          <w:b/>
          <w:szCs w:val="22"/>
          <w:u w:val="single"/>
        </w:rPr>
      </w:pPr>
    </w:p>
    <w:p w14:paraId="570A5722" w14:textId="659523E3" w:rsidR="00E824F4" w:rsidRDefault="0032717F" w:rsidP="00E824F4">
      <w:pPr>
        <w:pStyle w:val="BodyText3"/>
        <w:numPr>
          <w:ilvl w:val="0"/>
          <w:numId w:val="27"/>
        </w:numPr>
      </w:pPr>
      <w:r>
        <w:t xml:space="preserve">Well organised, effective </w:t>
      </w:r>
      <w:r w:rsidR="00E824F4">
        <w:t xml:space="preserve">communicator </w:t>
      </w:r>
    </w:p>
    <w:p w14:paraId="0766AAD7" w14:textId="55915F96" w:rsidR="00836667" w:rsidRDefault="00836667" w:rsidP="00E824F4">
      <w:pPr>
        <w:pStyle w:val="BodyText3"/>
        <w:numPr>
          <w:ilvl w:val="0"/>
          <w:numId w:val="27"/>
        </w:numPr>
      </w:pPr>
      <w:r>
        <w:t>Ability to build and maintain relationships</w:t>
      </w:r>
      <w:r w:rsidR="00630602">
        <w:t xml:space="preserve"> across all levels</w:t>
      </w:r>
    </w:p>
    <w:p w14:paraId="463804D6" w14:textId="48C8CEF4" w:rsidR="00E824F4" w:rsidRDefault="0032717F" w:rsidP="00E824F4">
      <w:pPr>
        <w:pStyle w:val="BodyText3"/>
        <w:numPr>
          <w:ilvl w:val="0"/>
          <w:numId w:val="27"/>
        </w:numPr>
      </w:pPr>
      <w:r>
        <w:t>Commercially aware and able to spot opportunities</w:t>
      </w:r>
      <w:r w:rsidR="00E824F4">
        <w:t xml:space="preserve"> </w:t>
      </w:r>
    </w:p>
    <w:p w14:paraId="2200B8F3" w14:textId="01D42484" w:rsidR="00E824F4" w:rsidRDefault="00E824F4" w:rsidP="00E824F4">
      <w:pPr>
        <w:pStyle w:val="BodyText3"/>
        <w:numPr>
          <w:ilvl w:val="0"/>
          <w:numId w:val="27"/>
        </w:numPr>
      </w:pPr>
      <w:r>
        <w:t>Solid document writing skills</w:t>
      </w:r>
      <w:r w:rsidR="00836667">
        <w:t>.</w:t>
      </w:r>
      <w:r>
        <w:t xml:space="preserve"> </w:t>
      </w:r>
    </w:p>
    <w:p w14:paraId="6D4A6AC7" w14:textId="77777777" w:rsidR="00E824F4" w:rsidRDefault="00E824F4" w:rsidP="00E824F4">
      <w:pPr>
        <w:pStyle w:val="BodyText3"/>
        <w:numPr>
          <w:ilvl w:val="0"/>
          <w:numId w:val="27"/>
        </w:numPr>
      </w:pPr>
      <w:r>
        <w:t xml:space="preserve">Sound use of Word, Excel, and Power point </w:t>
      </w:r>
    </w:p>
    <w:p w14:paraId="47DD5E10" w14:textId="69F8F4A3" w:rsidR="00836667" w:rsidRDefault="00E824F4" w:rsidP="0032717F">
      <w:pPr>
        <w:pStyle w:val="BodyText3"/>
        <w:numPr>
          <w:ilvl w:val="0"/>
          <w:numId w:val="27"/>
        </w:numPr>
      </w:pPr>
      <w:r>
        <w:t>Ability to forecast</w:t>
      </w:r>
      <w:r w:rsidR="0032717F">
        <w:t xml:space="preserve"> on opportunities</w:t>
      </w:r>
    </w:p>
    <w:p w14:paraId="1174CF39" w14:textId="13F0CB66" w:rsidR="00E824F4" w:rsidRPr="00836667" w:rsidRDefault="00E824F4" w:rsidP="00836667">
      <w:pPr>
        <w:pStyle w:val="BodyText3"/>
        <w:numPr>
          <w:ilvl w:val="0"/>
          <w:numId w:val="27"/>
        </w:numPr>
      </w:pPr>
      <w:r>
        <w:t xml:space="preserve">Knowledge of the IT lifecycle management market </w:t>
      </w:r>
      <w:r w:rsidR="00836667">
        <w:t>and Restore Technologies USPs</w:t>
      </w:r>
    </w:p>
    <w:p w14:paraId="5BA5A34F" w14:textId="3A773653" w:rsidR="00E824F4" w:rsidRPr="00E824F4" w:rsidRDefault="00B35898" w:rsidP="00E824F4">
      <w:pPr>
        <w:pStyle w:val="BodyText3"/>
        <w:numPr>
          <w:ilvl w:val="0"/>
          <w:numId w:val="28"/>
        </w:numPr>
        <w:rPr>
          <w:b/>
          <w:szCs w:val="22"/>
          <w:u w:val="single"/>
        </w:rPr>
      </w:pPr>
      <w:r>
        <w:t>A</w:t>
      </w:r>
      <w:r w:rsidR="00E824F4">
        <w:t xml:space="preserve">wareness of the competitive landscape </w:t>
      </w:r>
      <w:r w:rsidR="003E5244">
        <w:t>within accounts and the wider market</w:t>
      </w:r>
    </w:p>
    <w:p w14:paraId="69D588A1" w14:textId="77777777" w:rsidR="003E5244" w:rsidRDefault="003E5244" w:rsidP="009207B2">
      <w:pPr>
        <w:pStyle w:val="BodyText3"/>
        <w:rPr>
          <w:b/>
          <w:bCs/>
        </w:rPr>
      </w:pPr>
    </w:p>
    <w:p w14:paraId="1D833B22" w14:textId="77777777" w:rsidR="003E5244" w:rsidRDefault="003E5244" w:rsidP="00B35898">
      <w:pPr>
        <w:pStyle w:val="BodyText3"/>
        <w:rPr>
          <w:b/>
          <w:bCs/>
        </w:rPr>
      </w:pPr>
    </w:p>
    <w:p w14:paraId="4EA03AF7" w14:textId="4E804996" w:rsidR="00E824F4" w:rsidRDefault="00E824F4" w:rsidP="00E824F4">
      <w:pPr>
        <w:pStyle w:val="BodyText3"/>
        <w:ind w:left="360"/>
        <w:rPr>
          <w:b/>
          <w:bCs/>
        </w:rPr>
      </w:pPr>
      <w:r w:rsidRPr="00836667">
        <w:rPr>
          <w:b/>
          <w:bCs/>
        </w:rPr>
        <w:t xml:space="preserve">Experience: </w:t>
      </w:r>
    </w:p>
    <w:p w14:paraId="2A93EF36" w14:textId="77777777" w:rsidR="003E5244" w:rsidRPr="00836667" w:rsidRDefault="003E5244" w:rsidP="00E824F4">
      <w:pPr>
        <w:pStyle w:val="BodyText3"/>
        <w:ind w:left="360"/>
        <w:rPr>
          <w:b/>
          <w:bCs/>
        </w:rPr>
      </w:pPr>
    </w:p>
    <w:p w14:paraId="33324060" w14:textId="1413C807" w:rsidR="0079391C" w:rsidRPr="0079391C" w:rsidRDefault="00FE2CF7" w:rsidP="00E824F4">
      <w:pPr>
        <w:pStyle w:val="BodyText3"/>
        <w:numPr>
          <w:ilvl w:val="0"/>
          <w:numId w:val="29"/>
        </w:numPr>
        <w:rPr>
          <w:b/>
          <w:szCs w:val="22"/>
          <w:u w:val="single"/>
        </w:rPr>
      </w:pPr>
      <w:r>
        <w:t xml:space="preserve">Track record in </w:t>
      </w:r>
      <w:r w:rsidR="002F283A">
        <w:t xml:space="preserve">Account Management, </w:t>
      </w:r>
      <w:r>
        <w:t xml:space="preserve">building relationships and </w:t>
      </w:r>
      <w:r w:rsidR="00B829FB">
        <w:t>growing business</w:t>
      </w:r>
    </w:p>
    <w:p w14:paraId="20CEBEF8" w14:textId="77777777" w:rsidR="002D4842" w:rsidRPr="002D4842" w:rsidRDefault="0079391C" w:rsidP="00E824F4">
      <w:pPr>
        <w:pStyle w:val="BodyText3"/>
        <w:numPr>
          <w:ilvl w:val="0"/>
          <w:numId w:val="29"/>
        </w:numPr>
        <w:rPr>
          <w:b/>
          <w:szCs w:val="22"/>
          <w:u w:val="single"/>
        </w:rPr>
      </w:pPr>
      <w:r>
        <w:t>Well organized, diligent and detail orient</w:t>
      </w:r>
      <w:r w:rsidR="00B92A05">
        <w:t xml:space="preserve">ated </w:t>
      </w:r>
    </w:p>
    <w:p w14:paraId="52DC4DC3" w14:textId="15195FFB" w:rsidR="00E824F4" w:rsidRPr="00B92A05" w:rsidRDefault="002D4842" w:rsidP="00E824F4">
      <w:pPr>
        <w:pStyle w:val="BodyText3"/>
        <w:numPr>
          <w:ilvl w:val="0"/>
          <w:numId w:val="29"/>
        </w:numPr>
        <w:rPr>
          <w:b/>
          <w:szCs w:val="22"/>
          <w:u w:val="single"/>
        </w:rPr>
      </w:pPr>
      <w:r>
        <w:t>Pro-active, creative and outgoing</w:t>
      </w:r>
      <w:r w:rsidR="00E824F4">
        <w:t xml:space="preserve"> </w:t>
      </w:r>
    </w:p>
    <w:p w14:paraId="41292F9D" w14:textId="55ED743B" w:rsidR="00B92A05" w:rsidRPr="00E824F4" w:rsidRDefault="002D4842" w:rsidP="00E824F4">
      <w:pPr>
        <w:pStyle w:val="BodyText3"/>
        <w:numPr>
          <w:ilvl w:val="0"/>
          <w:numId w:val="29"/>
        </w:numPr>
        <w:rPr>
          <w:b/>
          <w:szCs w:val="22"/>
          <w:u w:val="single"/>
        </w:rPr>
      </w:pPr>
      <w:r>
        <w:t>A</w:t>
      </w:r>
      <w:r w:rsidR="00DB5544">
        <w:t xml:space="preserve"> g</w:t>
      </w:r>
      <w:r w:rsidR="00AA7FB0">
        <w:t>reat</w:t>
      </w:r>
      <w:r w:rsidR="00DB5544">
        <w:t xml:space="preserve"> communicator </w:t>
      </w:r>
    </w:p>
    <w:p w14:paraId="01293EEC" w14:textId="7DCE72A8" w:rsidR="00836667" w:rsidRPr="00836667" w:rsidRDefault="00E824F4" w:rsidP="00E824F4">
      <w:pPr>
        <w:pStyle w:val="BodyText3"/>
        <w:numPr>
          <w:ilvl w:val="0"/>
          <w:numId w:val="29"/>
        </w:numPr>
        <w:rPr>
          <w:b/>
          <w:szCs w:val="22"/>
          <w:u w:val="single"/>
        </w:rPr>
      </w:pPr>
      <w:r>
        <w:t>Understand</w:t>
      </w:r>
      <w:r w:rsidR="00B829FB">
        <w:t>ing</w:t>
      </w:r>
      <w:r>
        <w:t xml:space="preserve"> the competitive landscape and how to position value added services</w:t>
      </w:r>
      <w:r w:rsidR="00836667">
        <w:t>.</w:t>
      </w:r>
      <w:r>
        <w:t xml:space="preserve"> </w:t>
      </w:r>
    </w:p>
    <w:p w14:paraId="18B615C8" w14:textId="20C5656F" w:rsidR="00494C18" w:rsidRPr="00494C18" w:rsidRDefault="00B829FB" w:rsidP="00494C18">
      <w:pPr>
        <w:pStyle w:val="BodyText3"/>
        <w:numPr>
          <w:ilvl w:val="0"/>
          <w:numId w:val="29"/>
        </w:numPr>
        <w:rPr>
          <w:b/>
          <w:szCs w:val="22"/>
          <w:u w:val="single"/>
        </w:rPr>
      </w:pPr>
      <w:r>
        <w:t>Proven ability to work as part of a team</w:t>
      </w:r>
    </w:p>
    <w:p w14:paraId="140656DF" w14:textId="522E57E4" w:rsidR="00836667" w:rsidRPr="00836667" w:rsidRDefault="00E824F4" w:rsidP="00E824F4">
      <w:pPr>
        <w:pStyle w:val="BodyText3"/>
        <w:numPr>
          <w:ilvl w:val="0"/>
          <w:numId w:val="29"/>
        </w:numPr>
        <w:rPr>
          <w:b/>
          <w:szCs w:val="22"/>
          <w:u w:val="single"/>
        </w:rPr>
      </w:pPr>
      <w:r>
        <w:t>Ability to collaborate with other departments to ensure best possible service delivery</w:t>
      </w:r>
      <w:r w:rsidR="00836667">
        <w:t>.</w:t>
      </w:r>
    </w:p>
    <w:p w14:paraId="6464523A" w14:textId="77777777" w:rsidR="00836667" w:rsidRDefault="00836667" w:rsidP="008825D2">
      <w:pPr>
        <w:pStyle w:val="BodyText3"/>
        <w:rPr>
          <w:color w:val="FF0000"/>
          <w:szCs w:val="22"/>
        </w:rPr>
      </w:pPr>
    </w:p>
    <w:p w14:paraId="2B936467" w14:textId="648369A7" w:rsidR="005601A4" w:rsidRDefault="005601A4" w:rsidP="008825D2">
      <w:pPr>
        <w:pStyle w:val="BodyText3"/>
        <w:rPr>
          <w:szCs w:val="22"/>
        </w:rPr>
      </w:pPr>
      <w:r>
        <w:rPr>
          <w:szCs w:val="22"/>
        </w:rPr>
        <w:t xml:space="preserve">This role carries a </w:t>
      </w:r>
      <w:r w:rsidR="00E40F12">
        <w:rPr>
          <w:szCs w:val="22"/>
        </w:rPr>
        <w:t xml:space="preserve">commission based against </w:t>
      </w:r>
      <w:r w:rsidR="00F42B46">
        <w:rPr>
          <w:szCs w:val="22"/>
        </w:rPr>
        <w:t xml:space="preserve">a </w:t>
      </w:r>
      <w:r>
        <w:rPr>
          <w:szCs w:val="22"/>
        </w:rPr>
        <w:t xml:space="preserve">revenue target in line with the </w:t>
      </w:r>
      <w:r w:rsidR="00F42B46">
        <w:rPr>
          <w:szCs w:val="22"/>
        </w:rPr>
        <w:t xml:space="preserve">existing spend, </w:t>
      </w:r>
      <w:r>
        <w:rPr>
          <w:szCs w:val="22"/>
        </w:rPr>
        <w:t>growth expectations and potential of the assigned partner bas</w:t>
      </w:r>
      <w:r w:rsidR="00324F57">
        <w:rPr>
          <w:szCs w:val="22"/>
        </w:rPr>
        <w:t xml:space="preserve">e </w:t>
      </w:r>
      <w:r w:rsidR="00FF3BD9">
        <w:rPr>
          <w:szCs w:val="22"/>
        </w:rPr>
        <w:t>plus accelerators for over consistent overachievement of targets</w:t>
      </w:r>
    </w:p>
    <w:p w14:paraId="46B5ED35" w14:textId="77777777" w:rsidR="005601A4" w:rsidRDefault="005601A4" w:rsidP="008825D2">
      <w:pPr>
        <w:pStyle w:val="BodyText3"/>
        <w:rPr>
          <w:szCs w:val="22"/>
        </w:rPr>
      </w:pPr>
    </w:p>
    <w:p w14:paraId="378AAF26" w14:textId="3AC71606" w:rsidR="00D90D20" w:rsidRPr="009A0624" w:rsidRDefault="00E40F12" w:rsidP="008825D2">
      <w:pPr>
        <w:pStyle w:val="BodyText3"/>
        <w:rPr>
          <w:szCs w:val="22"/>
        </w:rPr>
      </w:pPr>
      <w:r>
        <w:rPr>
          <w:szCs w:val="22"/>
        </w:rPr>
        <w:t xml:space="preserve">This role also carries </w:t>
      </w:r>
      <w:r w:rsidR="009A0624" w:rsidRPr="009A0624">
        <w:rPr>
          <w:szCs w:val="22"/>
        </w:rPr>
        <w:t xml:space="preserve">KPI’s and Metrics </w:t>
      </w:r>
      <w:r>
        <w:rPr>
          <w:szCs w:val="22"/>
        </w:rPr>
        <w:t xml:space="preserve">that will also </w:t>
      </w:r>
      <w:r w:rsidR="009A0624" w:rsidRPr="009A0624">
        <w:rPr>
          <w:szCs w:val="22"/>
        </w:rPr>
        <w:t xml:space="preserve">be measured against which includes accuracy of information, pro-activity, pipeline management, onsite visits, </w:t>
      </w:r>
      <w:r>
        <w:rPr>
          <w:szCs w:val="22"/>
        </w:rPr>
        <w:t xml:space="preserve">relationships built, </w:t>
      </w:r>
      <w:r w:rsidR="009A0624" w:rsidRPr="009A0624">
        <w:rPr>
          <w:szCs w:val="22"/>
        </w:rPr>
        <w:t>opportunities created</w:t>
      </w:r>
      <w:r w:rsidR="00200ACE">
        <w:rPr>
          <w:szCs w:val="22"/>
        </w:rPr>
        <w:t xml:space="preserve">, </w:t>
      </w:r>
      <w:r w:rsidR="002B0637">
        <w:rPr>
          <w:szCs w:val="22"/>
        </w:rPr>
        <w:t>other metrics may be set at particular times</w:t>
      </w:r>
      <w:r>
        <w:rPr>
          <w:szCs w:val="22"/>
        </w:rPr>
        <w:t xml:space="preserve"> but do not form part of the commission</w:t>
      </w:r>
      <w:r w:rsidR="00D4320B">
        <w:rPr>
          <w:szCs w:val="22"/>
        </w:rPr>
        <w:t xml:space="preserve"> plan.</w:t>
      </w:r>
    </w:p>
    <w:p w14:paraId="7BFAABFD" w14:textId="77777777" w:rsidR="008825D2" w:rsidRPr="00836667" w:rsidRDefault="008825D2" w:rsidP="00836667">
      <w:pPr>
        <w:pStyle w:val="BodyText3"/>
        <w:rPr>
          <w:szCs w:val="22"/>
        </w:rPr>
      </w:pPr>
    </w:p>
    <w:p w14:paraId="5AA4F4E1" w14:textId="02A4B5C8" w:rsidR="008825D2" w:rsidRDefault="008825D2" w:rsidP="002C61FD">
      <w:pPr>
        <w:pStyle w:val="BodyText3"/>
        <w:rPr>
          <w:szCs w:val="22"/>
        </w:rPr>
      </w:pPr>
      <w:r w:rsidRPr="008825D2">
        <w:rPr>
          <w:szCs w:val="22"/>
        </w:rPr>
        <w:t>** The above is not an exhaustive list but an outline of duties. All Restore employees need to be aware that they may be asked to perform tasks and be given responsibilities as reasonably requested.</w:t>
      </w:r>
    </w:p>
    <w:p w14:paraId="05535234" w14:textId="77777777" w:rsidR="008825D2" w:rsidRDefault="008825D2" w:rsidP="002C61FD">
      <w:pPr>
        <w:pStyle w:val="BodyText3"/>
        <w:rPr>
          <w:szCs w:val="22"/>
        </w:rPr>
      </w:pPr>
    </w:p>
    <w:p w14:paraId="4B0F8F37" w14:textId="36B83112" w:rsidR="00836667" w:rsidRPr="00836667" w:rsidRDefault="00836667" w:rsidP="008825D2">
      <w:pPr>
        <w:pStyle w:val="BodyText3"/>
        <w:rPr>
          <w:b/>
          <w:bCs/>
        </w:rPr>
      </w:pPr>
      <w:r w:rsidRPr="00836667">
        <w:rPr>
          <w:b/>
          <w:bCs/>
        </w:rPr>
        <w:t xml:space="preserve">Other Information: </w:t>
      </w:r>
    </w:p>
    <w:p w14:paraId="303AC9C3" w14:textId="77777777" w:rsidR="00836667" w:rsidRDefault="00836667" w:rsidP="008825D2">
      <w:pPr>
        <w:pStyle w:val="BodyText3"/>
      </w:pPr>
    </w:p>
    <w:p w14:paraId="67D28541" w14:textId="4C7A7AD5" w:rsidR="00D4320B" w:rsidRPr="00D4320B" w:rsidRDefault="00836667" w:rsidP="008825D2">
      <w:pPr>
        <w:pStyle w:val="BodyText3"/>
      </w:pPr>
      <w:r>
        <w:t xml:space="preserve">This role may require you to travel and to stay away from home from time to time. In some circumstances </w:t>
      </w:r>
      <w:r w:rsidR="006D2254">
        <w:t>to attend trade shows or attend Partner sites. I</w:t>
      </w:r>
      <w:r>
        <w:t xml:space="preserve">t may also require you to work beyond the normal working hours, for instance when working on a </w:t>
      </w:r>
      <w:r w:rsidR="006D2254">
        <w:t xml:space="preserve">price submission or reporting where SLA’s and </w:t>
      </w:r>
      <w:r>
        <w:t>deadlines exist for submission.</w:t>
      </w:r>
    </w:p>
    <w:p w14:paraId="64F6B110" w14:textId="216FEE2E" w:rsidR="00DA4B08" w:rsidRDefault="00DA4B08" w:rsidP="00874AD7">
      <w:pPr>
        <w:pStyle w:val="BodyText3"/>
        <w:rPr>
          <w:b/>
          <w:bCs/>
          <w:szCs w:val="22"/>
          <w:u w:val="single"/>
        </w:rPr>
      </w:pPr>
    </w:p>
    <w:p w14:paraId="66F38D79" w14:textId="77777777" w:rsidR="00EA2E14" w:rsidRPr="00EE47BE" w:rsidRDefault="00EE47BE" w:rsidP="00EE47BE">
      <w:pPr>
        <w:pStyle w:val="BodyText3"/>
        <w:rPr>
          <w:b/>
          <w:szCs w:val="22"/>
          <w:u w:val="single"/>
        </w:rPr>
      </w:pPr>
      <w:r w:rsidRPr="00EE47BE">
        <w:rPr>
          <w:b/>
          <w:szCs w:val="22"/>
          <w:u w:val="single"/>
        </w:rPr>
        <w:t>COMPLIANCE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77777777"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p>
    <w:p w14:paraId="040A951A" w14:textId="77777777" w:rsidR="002B57E1" w:rsidRPr="002B57E1" w:rsidRDefault="002B57E1" w:rsidP="00EA2E14">
      <w:pPr>
        <w:pStyle w:val="ListParagraph"/>
        <w:ind w:hanging="360"/>
      </w:pPr>
    </w:p>
    <w:p w14:paraId="2506AF95" w14:textId="77777777" w:rsidR="00EA2E14" w:rsidRPr="002B57E1"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C8AB642" w14:textId="77777777" w:rsidR="00944C67" w:rsidRDefault="00944C67" w:rsidP="00944C67">
      <w:pPr>
        <w:pStyle w:val="BodyText3"/>
        <w:rPr>
          <w:b/>
          <w:szCs w:val="22"/>
          <w:u w:val="single"/>
        </w:rPr>
      </w:pPr>
    </w:p>
    <w:p w14:paraId="407EAE42" w14:textId="67D746ED" w:rsidR="00944C67" w:rsidRPr="002C61FD" w:rsidRDefault="00944C67" w:rsidP="00944C67">
      <w:pPr>
        <w:pStyle w:val="BodyText3"/>
        <w:rPr>
          <w:b/>
          <w:color w:val="FF0000"/>
          <w:szCs w:val="22"/>
        </w:rPr>
      </w:pPr>
      <w:r w:rsidRPr="00965446">
        <w:rPr>
          <w:b/>
          <w:szCs w:val="22"/>
          <w:u w:val="single"/>
        </w:rPr>
        <w:t>DECISION MAKING AUTHORITY AND CONTROL</w:t>
      </w:r>
      <w:r w:rsidRPr="002C61FD">
        <w:t xml:space="preserve"> </w:t>
      </w: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77777777" w:rsidR="00911E72" w:rsidRDefault="00911E72" w:rsidP="001C6ACA">
            <w:pPr>
              <w:spacing w:before="120" w:after="120" w:line="288" w:lineRule="auto"/>
              <w:jc w:val="both"/>
              <w:rPr>
                <w:rFonts w:cs="Arial"/>
                <w:b/>
                <w:szCs w:val="22"/>
                <w:u w:val="single"/>
              </w:rPr>
            </w:pPr>
          </w:p>
          <w:p w14:paraId="58675366" w14:textId="77777777" w:rsidR="00874AD7" w:rsidRDefault="00874AD7" w:rsidP="001C6ACA">
            <w:pPr>
              <w:spacing w:before="120" w:after="120" w:line="288" w:lineRule="auto"/>
              <w:jc w:val="both"/>
              <w:rPr>
                <w:rFonts w:cs="Arial"/>
                <w:b/>
                <w:szCs w:val="22"/>
                <w:u w:val="single"/>
              </w:rPr>
            </w:pPr>
          </w:p>
          <w:p w14:paraId="0EF75AFB" w14:textId="77777777" w:rsidR="00874AD7" w:rsidRDefault="00874AD7"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r>
              <w:rPr>
                <w:rFonts w:cs="Arial"/>
                <w:szCs w:val="22"/>
              </w:rPr>
              <w:t>Signature:……………………………………</w:t>
            </w:r>
          </w:p>
          <w:p w14:paraId="2C4920AE" w14:textId="77777777" w:rsidR="001C6ACA" w:rsidRPr="001C6ACA" w:rsidRDefault="00F83FFD" w:rsidP="001C6ACA">
            <w:pPr>
              <w:spacing w:before="120" w:after="120" w:line="288" w:lineRule="auto"/>
              <w:jc w:val="both"/>
              <w:rPr>
                <w:rFonts w:cs="Arial"/>
                <w:szCs w:val="22"/>
              </w:rPr>
            </w:pPr>
            <w:r>
              <w:rPr>
                <w:rFonts w:cs="Arial"/>
                <w:szCs w:val="22"/>
              </w:rPr>
              <w:t>Date:……………………………………………</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D7CEAA8" w14:textId="77777777" w:rsidR="00911E72" w:rsidRDefault="00911E72" w:rsidP="001C6ACA">
            <w:pPr>
              <w:spacing w:before="120" w:after="120" w:line="288" w:lineRule="auto"/>
              <w:jc w:val="both"/>
              <w:rPr>
                <w:rFonts w:cs="Arial"/>
                <w:b/>
                <w:szCs w:val="22"/>
                <w:u w:val="single"/>
              </w:rPr>
            </w:pPr>
          </w:p>
          <w:p w14:paraId="1C431F5A" w14:textId="77777777" w:rsidR="00874AD7" w:rsidRDefault="00874AD7" w:rsidP="001C6ACA">
            <w:pPr>
              <w:spacing w:before="120" w:after="120" w:line="288" w:lineRule="auto"/>
              <w:jc w:val="both"/>
              <w:rPr>
                <w:rFonts w:cs="Arial"/>
                <w:b/>
                <w:szCs w:val="22"/>
                <w:u w:val="single"/>
              </w:rPr>
            </w:pPr>
          </w:p>
          <w:p w14:paraId="56167DE3" w14:textId="77777777" w:rsidR="00874AD7" w:rsidRDefault="00874AD7" w:rsidP="001C6ACA">
            <w:pPr>
              <w:spacing w:before="120" w:after="120" w:line="288" w:lineRule="auto"/>
              <w:jc w:val="both"/>
              <w:rPr>
                <w:rFonts w:cs="Arial"/>
                <w:b/>
                <w:szCs w:val="22"/>
                <w:u w:val="single"/>
              </w:rPr>
            </w:pPr>
          </w:p>
          <w:p w14:paraId="37E83E2A"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63A59CC9"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
          <w:p w14:paraId="637CA874" w14:textId="77777777" w:rsidR="001C6ACA" w:rsidRPr="001C6ACA" w:rsidRDefault="00F83FFD" w:rsidP="001C6ACA">
            <w:pPr>
              <w:spacing w:before="120" w:line="288" w:lineRule="auto"/>
              <w:jc w:val="both"/>
              <w:rPr>
                <w:rFonts w:cs="Arial"/>
                <w:szCs w:val="22"/>
              </w:rPr>
            </w:pPr>
            <w:r>
              <w:rPr>
                <w:rFonts w:cs="Arial"/>
                <w:szCs w:val="22"/>
              </w:rPr>
              <w:t>Signature:…………………………………………</w:t>
            </w:r>
          </w:p>
          <w:p w14:paraId="40575763" w14:textId="77777777" w:rsidR="001C6ACA" w:rsidRPr="001C6ACA" w:rsidRDefault="001C6ACA" w:rsidP="001C6ACA">
            <w:pPr>
              <w:spacing w:before="120" w:after="120" w:line="288" w:lineRule="auto"/>
              <w:jc w:val="both"/>
              <w:rPr>
                <w:rFonts w:cs="Arial"/>
                <w:szCs w:val="22"/>
              </w:rPr>
            </w:pPr>
            <w:r w:rsidRPr="001C6ACA">
              <w:rPr>
                <w:rFonts w:cs="Arial"/>
                <w:szCs w:val="22"/>
              </w:rPr>
              <w:t>Date:……………………………</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7D86B042" w14:textId="649949D1" w:rsidR="008825D2" w:rsidRDefault="008825D2">
      <w:pPr>
        <w:jc w:val="both"/>
        <w:rPr>
          <w:rFonts w:cs="Arial"/>
          <w:b/>
          <w:color w:val="FF0000"/>
          <w:szCs w:val="22"/>
          <w:lang w:val="en-US"/>
        </w:rPr>
      </w:pPr>
      <w:r w:rsidRPr="00944C67">
        <w:rPr>
          <w:rFonts w:cs="Arial"/>
          <w:b/>
          <w:color w:val="FF0000"/>
          <w:szCs w:val="22"/>
          <w:lang w:val="en-US"/>
        </w:rPr>
        <w:t>NOTE</w:t>
      </w:r>
      <w:r w:rsidR="00944C67" w:rsidRPr="00944C67">
        <w:rPr>
          <w:b/>
          <w:color w:val="FF0000"/>
        </w:rPr>
        <w:t>:</w:t>
      </w:r>
      <w:r w:rsidR="00944C67" w:rsidRPr="00944C67">
        <w:rPr>
          <w:rFonts w:cs="Arial"/>
          <w:b/>
          <w:color w:val="FF0000"/>
          <w:szCs w:val="22"/>
          <w:lang w:val="en-US"/>
        </w:rPr>
        <w:t xml:space="preserve"> Please ensure that sections in red font are completed or deleted as applicable.</w:t>
      </w:r>
      <w:r w:rsidR="00944C67">
        <w:rPr>
          <w:rFonts w:cs="Arial"/>
          <w:b/>
          <w:color w:val="FF0000"/>
          <w:szCs w:val="22"/>
          <w:lang w:val="en-US"/>
        </w:rPr>
        <w:t xml:space="preserve"> Further guidance or advice can be obtained from </w:t>
      </w:r>
      <w:r w:rsidR="00456663">
        <w:rPr>
          <w:rFonts w:cs="Arial"/>
          <w:b/>
          <w:color w:val="FF0000"/>
          <w:szCs w:val="22"/>
          <w:lang w:val="en-US"/>
        </w:rPr>
        <w:t>your local People Team</w:t>
      </w:r>
      <w:r w:rsidR="00944C67">
        <w:rPr>
          <w:rFonts w:cs="Arial"/>
          <w:b/>
          <w:color w:val="FF0000"/>
          <w:szCs w:val="22"/>
          <w:lang w:val="en-US"/>
        </w:rPr>
        <w:t>.</w:t>
      </w:r>
    </w:p>
    <w:p w14:paraId="3324C904" w14:textId="77777777" w:rsidR="002B57E1" w:rsidRDefault="002B57E1">
      <w:pPr>
        <w:jc w:val="both"/>
        <w:rPr>
          <w:rFonts w:cs="Arial"/>
          <w:b/>
          <w:color w:val="FF0000"/>
          <w:szCs w:val="22"/>
          <w:lang w:val="en-US"/>
        </w:rPr>
      </w:pPr>
    </w:p>
    <w:p w14:paraId="16B57612" w14:textId="360A18F4" w:rsidR="004F1E68" w:rsidRDefault="002B57E1" w:rsidP="00110350">
      <w:pPr>
        <w:rPr>
          <w:rFonts w:cs="Arial"/>
          <w:b/>
          <w:szCs w:val="22"/>
          <w:lang w:val="en-US"/>
        </w:rPr>
      </w:pPr>
      <w:r w:rsidRPr="002B57E1">
        <w:rPr>
          <w:rFonts w:cs="Arial"/>
          <w:b/>
          <w:szCs w:val="22"/>
          <w:lang w:val="en-US"/>
        </w:rPr>
        <w:t>The company 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110350">
        <w:rPr>
          <w:rFonts w:cs="Arial"/>
          <w:b/>
          <w:szCs w:val="22"/>
          <w:lang w:val="en-US"/>
        </w:rPr>
        <w:t>the</w:t>
      </w:r>
      <w:r w:rsidR="00456663">
        <w:rPr>
          <w:rFonts w:cs="Arial"/>
          <w:b/>
          <w:szCs w:val="22"/>
          <w:lang w:val="en-US"/>
        </w:rPr>
        <w:t xml:space="preserve"> People </w:t>
      </w:r>
      <w:r w:rsidR="00110350">
        <w:rPr>
          <w:rFonts w:cs="Arial"/>
          <w:b/>
          <w:szCs w:val="22"/>
          <w:lang w:val="en-US"/>
        </w:rPr>
        <w:t xml:space="preserve">Services </w:t>
      </w:r>
      <w:r w:rsidR="00456663">
        <w:rPr>
          <w:rFonts w:cs="Arial"/>
          <w:b/>
          <w:szCs w:val="22"/>
          <w:lang w:val="en-US"/>
        </w:rPr>
        <w:t>Team</w:t>
      </w:r>
      <w:r w:rsidR="00110350">
        <w:rPr>
          <w:rFonts w:cs="Arial"/>
          <w:b/>
          <w:szCs w:val="22"/>
          <w:lang w:val="en-US"/>
        </w:rPr>
        <w:t xml:space="preserve"> via the Helpdesk by raising a query using the following link </w:t>
      </w:r>
      <w:r w:rsidR="00487ED3" w:rsidRPr="00487ED3">
        <w:t>https://peopleserviceshelpdesk.restoreplc.com</w:t>
      </w:r>
      <w:r w:rsidR="00110350">
        <w:rPr>
          <w:rFonts w:cs="Arial"/>
          <w:b/>
          <w:szCs w:val="22"/>
          <w:lang w:val="en-US"/>
        </w:rPr>
        <w:t xml:space="preserve"> </w:t>
      </w:r>
      <w:r w:rsidR="00456663">
        <w:rPr>
          <w:rFonts w:cs="Arial"/>
          <w:b/>
          <w:szCs w:val="22"/>
          <w:lang w:val="en-US"/>
        </w:rPr>
        <w:t xml:space="preserve">. </w:t>
      </w:r>
    </w:p>
    <w:p w14:paraId="3C6C11C5" w14:textId="77777777" w:rsidR="00487ED3" w:rsidRPr="00487ED3" w:rsidRDefault="00487ED3" w:rsidP="00487ED3">
      <w:pPr>
        <w:jc w:val="center"/>
        <w:rPr>
          <w:rFonts w:cs="Arial"/>
          <w:szCs w:val="22"/>
          <w:lang w:val="en-US"/>
        </w:rPr>
      </w:pPr>
    </w:p>
    <w:sectPr w:rsidR="00487ED3" w:rsidRPr="00487ED3" w:rsidSect="00874AD7">
      <w:headerReference w:type="default" r:id="rId10"/>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2FFC8" w14:textId="77777777" w:rsidR="009F6DBE" w:rsidRDefault="009F6DBE">
      <w:r>
        <w:separator/>
      </w:r>
    </w:p>
  </w:endnote>
  <w:endnote w:type="continuationSeparator" w:id="0">
    <w:p w14:paraId="570B3FBD" w14:textId="77777777" w:rsidR="009F6DBE" w:rsidRDefault="009F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827F3" w14:textId="77777777" w:rsidR="009F6DBE" w:rsidRDefault="009F6DBE">
      <w:r>
        <w:separator/>
      </w:r>
    </w:p>
  </w:footnote>
  <w:footnote w:type="continuationSeparator" w:id="0">
    <w:p w14:paraId="78D95E23" w14:textId="77777777" w:rsidR="009F6DBE" w:rsidRDefault="009F6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109pt">
          <v:imagedata r:id="rId1" o:title=""/>
        </v:shape>
        <o:OLEObject Type="Embed" ProgID="Visio.Drawing.11" ShapeID="_x0000_i1025" DrawAspect="Content" ObjectID="_1805570115"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85022"/>
    <w:multiLevelType w:val="hybridMultilevel"/>
    <w:tmpl w:val="D942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D20EA"/>
    <w:multiLevelType w:val="hybridMultilevel"/>
    <w:tmpl w:val="D69CB8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81159"/>
    <w:multiLevelType w:val="hybridMultilevel"/>
    <w:tmpl w:val="5D86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3B4CA0"/>
    <w:multiLevelType w:val="hybridMultilevel"/>
    <w:tmpl w:val="910A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653678">
    <w:abstractNumId w:val="8"/>
  </w:num>
  <w:num w:numId="2" w16cid:durableId="278338481">
    <w:abstractNumId w:val="17"/>
  </w:num>
  <w:num w:numId="3" w16cid:durableId="44067903">
    <w:abstractNumId w:val="5"/>
  </w:num>
  <w:num w:numId="4" w16cid:durableId="94329331">
    <w:abstractNumId w:val="13"/>
  </w:num>
  <w:num w:numId="5" w16cid:durableId="553741692">
    <w:abstractNumId w:val="11"/>
  </w:num>
  <w:num w:numId="6" w16cid:durableId="100346110">
    <w:abstractNumId w:val="28"/>
  </w:num>
  <w:num w:numId="7" w16cid:durableId="1702509924">
    <w:abstractNumId w:val="25"/>
  </w:num>
  <w:num w:numId="8" w16cid:durableId="821625255">
    <w:abstractNumId w:val="7"/>
  </w:num>
  <w:num w:numId="9" w16cid:durableId="1584294924">
    <w:abstractNumId w:val="18"/>
  </w:num>
  <w:num w:numId="10" w16cid:durableId="929117339">
    <w:abstractNumId w:val="27"/>
  </w:num>
  <w:num w:numId="11" w16cid:durableId="203903850">
    <w:abstractNumId w:val="0"/>
  </w:num>
  <w:num w:numId="12" w16cid:durableId="1275555689">
    <w:abstractNumId w:val="14"/>
  </w:num>
  <w:num w:numId="13" w16cid:durableId="1025669642">
    <w:abstractNumId w:val="15"/>
  </w:num>
  <w:num w:numId="14" w16cid:durableId="692149566">
    <w:abstractNumId w:val="16"/>
  </w:num>
  <w:num w:numId="15" w16cid:durableId="604465467">
    <w:abstractNumId w:val="2"/>
  </w:num>
  <w:num w:numId="16" w16cid:durableId="2123529398">
    <w:abstractNumId w:val="23"/>
  </w:num>
  <w:num w:numId="17" w16cid:durableId="114567608">
    <w:abstractNumId w:val="4"/>
  </w:num>
  <w:num w:numId="18" w16cid:durableId="1742294386">
    <w:abstractNumId w:val="1"/>
  </w:num>
  <w:num w:numId="19" w16cid:durableId="1358041797">
    <w:abstractNumId w:val="6"/>
  </w:num>
  <w:num w:numId="20" w16cid:durableId="561713726">
    <w:abstractNumId w:val="12"/>
  </w:num>
  <w:num w:numId="21" w16cid:durableId="1030452110">
    <w:abstractNumId w:val="22"/>
  </w:num>
  <w:num w:numId="22" w16cid:durableId="1217282643">
    <w:abstractNumId w:val="21"/>
  </w:num>
  <w:num w:numId="23" w16cid:durableId="1593856715">
    <w:abstractNumId w:val="19"/>
  </w:num>
  <w:num w:numId="24" w16cid:durableId="1595554908">
    <w:abstractNumId w:val="20"/>
  </w:num>
  <w:num w:numId="25" w16cid:durableId="782067370">
    <w:abstractNumId w:val="9"/>
  </w:num>
  <w:num w:numId="26" w16cid:durableId="1227565067">
    <w:abstractNumId w:val="24"/>
  </w:num>
  <w:num w:numId="27" w16cid:durableId="1735664628">
    <w:abstractNumId w:val="3"/>
  </w:num>
  <w:num w:numId="28" w16cid:durableId="1502624497">
    <w:abstractNumId w:val="26"/>
  </w:num>
  <w:num w:numId="29" w16cid:durableId="186096594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00472"/>
    <w:rsid w:val="00027737"/>
    <w:rsid w:val="00047205"/>
    <w:rsid w:val="00050941"/>
    <w:rsid w:val="00075417"/>
    <w:rsid w:val="00090AE7"/>
    <w:rsid w:val="00094890"/>
    <w:rsid w:val="00097979"/>
    <w:rsid w:val="000B0AF7"/>
    <w:rsid w:val="000C2664"/>
    <w:rsid w:val="000D5D0F"/>
    <w:rsid w:val="000E1C89"/>
    <w:rsid w:val="00110350"/>
    <w:rsid w:val="00116B32"/>
    <w:rsid w:val="00126940"/>
    <w:rsid w:val="00156CED"/>
    <w:rsid w:val="001B0B76"/>
    <w:rsid w:val="001C47F0"/>
    <w:rsid w:val="001C6ACA"/>
    <w:rsid w:val="001E3715"/>
    <w:rsid w:val="00200ACE"/>
    <w:rsid w:val="00240F2C"/>
    <w:rsid w:val="00244982"/>
    <w:rsid w:val="002A1455"/>
    <w:rsid w:val="002B0637"/>
    <w:rsid w:val="002B57E1"/>
    <w:rsid w:val="002B5FB4"/>
    <w:rsid w:val="002C61FD"/>
    <w:rsid w:val="002D4842"/>
    <w:rsid w:val="002F283A"/>
    <w:rsid w:val="00307898"/>
    <w:rsid w:val="00315691"/>
    <w:rsid w:val="00324F57"/>
    <w:rsid w:val="00325614"/>
    <w:rsid w:val="0032717F"/>
    <w:rsid w:val="003324C7"/>
    <w:rsid w:val="0033330B"/>
    <w:rsid w:val="00337E05"/>
    <w:rsid w:val="003726C1"/>
    <w:rsid w:val="00374996"/>
    <w:rsid w:val="00394154"/>
    <w:rsid w:val="003971EA"/>
    <w:rsid w:val="003E5244"/>
    <w:rsid w:val="00400756"/>
    <w:rsid w:val="004147E7"/>
    <w:rsid w:val="004205CA"/>
    <w:rsid w:val="00421CBA"/>
    <w:rsid w:val="00427E52"/>
    <w:rsid w:val="004557FE"/>
    <w:rsid w:val="00456663"/>
    <w:rsid w:val="00464CBC"/>
    <w:rsid w:val="00474E1B"/>
    <w:rsid w:val="00487ED3"/>
    <w:rsid w:val="00494C18"/>
    <w:rsid w:val="004A218F"/>
    <w:rsid w:val="004B3CFE"/>
    <w:rsid w:val="004E635C"/>
    <w:rsid w:val="004F1E68"/>
    <w:rsid w:val="00503FF2"/>
    <w:rsid w:val="00530F5C"/>
    <w:rsid w:val="005601A4"/>
    <w:rsid w:val="0059486E"/>
    <w:rsid w:val="005B02C4"/>
    <w:rsid w:val="005C69F4"/>
    <w:rsid w:val="005D4A55"/>
    <w:rsid w:val="005E7EA9"/>
    <w:rsid w:val="00602AE8"/>
    <w:rsid w:val="006035CE"/>
    <w:rsid w:val="00604EB2"/>
    <w:rsid w:val="00615B35"/>
    <w:rsid w:val="00620C74"/>
    <w:rsid w:val="00630602"/>
    <w:rsid w:val="00630DF1"/>
    <w:rsid w:val="00661E72"/>
    <w:rsid w:val="00675BB6"/>
    <w:rsid w:val="00681675"/>
    <w:rsid w:val="00684D41"/>
    <w:rsid w:val="006941BA"/>
    <w:rsid w:val="006954CC"/>
    <w:rsid w:val="006A19B7"/>
    <w:rsid w:val="006D2254"/>
    <w:rsid w:val="006D6CC8"/>
    <w:rsid w:val="007115FD"/>
    <w:rsid w:val="007300FC"/>
    <w:rsid w:val="007322DD"/>
    <w:rsid w:val="0079391C"/>
    <w:rsid w:val="00796E2B"/>
    <w:rsid w:val="007A3409"/>
    <w:rsid w:val="007A7E33"/>
    <w:rsid w:val="007E364E"/>
    <w:rsid w:val="007F6BA9"/>
    <w:rsid w:val="00836667"/>
    <w:rsid w:val="00856BC9"/>
    <w:rsid w:val="00874AD7"/>
    <w:rsid w:val="008825D2"/>
    <w:rsid w:val="008A23A4"/>
    <w:rsid w:val="008E1208"/>
    <w:rsid w:val="00911E72"/>
    <w:rsid w:val="009207B2"/>
    <w:rsid w:val="00920B67"/>
    <w:rsid w:val="00930B02"/>
    <w:rsid w:val="00944C67"/>
    <w:rsid w:val="00965446"/>
    <w:rsid w:val="0097235C"/>
    <w:rsid w:val="00983669"/>
    <w:rsid w:val="009A0624"/>
    <w:rsid w:val="009D314F"/>
    <w:rsid w:val="009D4144"/>
    <w:rsid w:val="009F6DBE"/>
    <w:rsid w:val="00A102CF"/>
    <w:rsid w:val="00A17E3D"/>
    <w:rsid w:val="00A26663"/>
    <w:rsid w:val="00A366CF"/>
    <w:rsid w:val="00A41602"/>
    <w:rsid w:val="00A47709"/>
    <w:rsid w:val="00A6368E"/>
    <w:rsid w:val="00AA5DCB"/>
    <w:rsid w:val="00AA7FB0"/>
    <w:rsid w:val="00AB3346"/>
    <w:rsid w:val="00AC3FA9"/>
    <w:rsid w:val="00AD583F"/>
    <w:rsid w:val="00AE44AE"/>
    <w:rsid w:val="00AF3A6B"/>
    <w:rsid w:val="00B236B7"/>
    <w:rsid w:val="00B35898"/>
    <w:rsid w:val="00B60479"/>
    <w:rsid w:val="00B76747"/>
    <w:rsid w:val="00B7756D"/>
    <w:rsid w:val="00B81443"/>
    <w:rsid w:val="00B829FB"/>
    <w:rsid w:val="00B905E9"/>
    <w:rsid w:val="00B92A05"/>
    <w:rsid w:val="00BA60DB"/>
    <w:rsid w:val="00BD6E05"/>
    <w:rsid w:val="00BE43ED"/>
    <w:rsid w:val="00C00750"/>
    <w:rsid w:val="00C1749A"/>
    <w:rsid w:val="00C26A85"/>
    <w:rsid w:val="00C775BC"/>
    <w:rsid w:val="00C8224F"/>
    <w:rsid w:val="00CA3F23"/>
    <w:rsid w:val="00CB5850"/>
    <w:rsid w:val="00CB611B"/>
    <w:rsid w:val="00CC038F"/>
    <w:rsid w:val="00CC5FBE"/>
    <w:rsid w:val="00CC73C9"/>
    <w:rsid w:val="00CD4314"/>
    <w:rsid w:val="00CF165F"/>
    <w:rsid w:val="00D074D9"/>
    <w:rsid w:val="00D30E98"/>
    <w:rsid w:val="00D4320B"/>
    <w:rsid w:val="00D90D20"/>
    <w:rsid w:val="00D94DEC"/>
    <w:rsid w:val="00D950D4"/>
    <w:rsid w:val="00D96A59"/>
    <w:rsid w:val="00DA4B08"/>
    <w:rsid w:val="00DB5544"/>
    <w:rsid w:val="00DB6FDF"/>
    <w:rsid w:val="00DC7F9C"/>
    <w:rsid w:val="00DE1AFE"/>
    <w:rsid w:val="00DF4455"/>
    <w:rsid w:val="00E202CD"/>
    <w:rsid w:val="00E40F12"/>
    <w:rsid w:val="00E824F4"/>
    <w:rsid w:val="00E908D9"/>
    <w:rsid w:val="00E95501"/>
    <w:rsid w:val="00EA2E14"/>
    <w:rsid w:val="00EE47BE"/>
    <w:rsid w:val="00EE59D6"/>
    <w:rsid w:val="00F00C5F"/>
    <w:rsid w:val="00F36F67"/>
    <w:rsid w:val="00F37F78"/>
    <w:rsid w:val="00F42B46"/>
    <w:rsid w:val="00F57608"/>
    <w:rsid w:val="00F8239A"/>
    <w:rsid w:val="00F8373F"/>
    <w:rsid w:val="00F83FFD"/>
    <w:rsid w:val="00F87223"/>
    <w:rsid w:val="00F93FEC"/>
    <w:rsid w:val="00FE2CF7"/>
    <w:rsid w:val="00FF3BD9"/>
    <w:rsid w:val="00FF5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character" w:styleId="Hyperlink">
    <w:name w:val="Hyperlink"/>
    <w:basedOn w:val="DefaultParagraphFont"/>
    <w:uiPriority w:val="99"/>
    <w:unhideWhenUsed/>
    <w:rsid w:val="00110350"/>
    <w:rPr>
      <w:color w:val="0000FF" w:themeColor="hyperlink"/>
      <w:u w:val="single"/>
    </w:rPr>
  </w:style>
  <w:style w:type="character" w:styleId="UnresolvedMention">
    <w:name w:val="Unresolved Mention"/>
    <w:basedOn w:val="DefaultParagraphFont"/>
    <w:uiPriority w:val="99"/>
    <w:semiHidden/>
    <w:unhideWhenUsed/>
    <w:rsid w:val="00110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380789407">
      <w:bodyDiv w:val="1"/>
      <w:marLeft w:val="0"/>
      <w:marRight w:val="0"/>
      <w:marTop w:val="0"/>
      <w:marBottom w:val="0"/>
      <w:divBdr>
        <w:top w:val="none" w:sz="0" w:space="0" w:color="auto"/>
        <w:left w:val="none" w:sz="0" w:space="0" w:color="auto"/>
        <w:bottom w:val="none" w:sz="0" w:space="0" w:color="auto"/>
        <w:right w:val="none" w:sz="0" w:space="0" w:color="auto"/>
      </w:divBdr>
    </w:div>
    <w:div w:id="523984442">
      <w:bodyDiv w:val="1"/>
      <w:marLeft w:val="0"/>
      <w:marRight w:val="0"/>
      <w:marTop w:val="0"/>
      <w:marBottom w:val="0"/>
      <w:divBdr>
        <w:top w:val="none" w:sz="0" w:space="0" w:color="auto"/>
        <w:left w:val="none" w:sz="0" w:space="0" w:color="auto"/>
        <w:bottom w:val="none" w:sz="0" w:space="0" w:color="auto"/>
        <w:right w:val="none" w:sz="0" w:space="0" w:color="auto"/>
      </w:divBdr>
    </w:div>
    <w:div w:id="784229160">
      <w:bodyDiv w:val="1"/>
      <w:marLeft w:val="0"/>
      <w:marRight w:val="0"/>
      <w:marTop w:val="0"/>
      <w:marBottom w:val="0"/>
      <w:divBdr>
        <w:top w:val="none" w:sz="0" w:space="0" w:color="auto"/>
        <w:left w:val="none" w:sz="0" w:space="0" w:color="auto"/>
        <w:bottom w:val="none" w:sz="0" w:space="0" w:color="auto"/>
        <w:right w:val="none" w:sz="0" w:space="0" w:color="auto"/>
      </w:divBdr>
    </w:div>
    <w:div w:id="110592418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Expiry xmlns="10926b9b-8a6e-4282-8894-a8fb602a1fa0" xsi:nil="true"/>
    <TaxCatchAll xmlns="ee1e9863-fec8-4bab-b86e-9a49f5cdce34">
      <Value>2</Value>
      <Value>10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34CD9354DC3F4ABB007173FAE60527" ma:contentTypeVersion="14" ma:contentTypeDescription="Create a new document." ma:contentTypeScope="" ma:versionID="01b70cae617e15f3866c17d4a1a5e256">
  <xsd:schema xmlns:xsd="http://www.w3.org/2001/XMLSchema" xmlns:xs="http://www.w3.org/2001/XMLSchema" xmlns:p="http://schemas.microsoft.com/office/2006/metadata/properties" xmlns:ns2="10926b9b-8a6e-4282-8894-a8fb602a1fa0" xmlns:ns3="ee1e9863-fec8-4bab-b86e-9a49f5cdce34" targetNamespace="http://schemas.microsoft.com/office/2006/metadata/properties" ma:root="true" ma:fieldsID="6beb666bf8c9343c38e45e8bf70c405e" ns2:_="" ns3:_="">
    <xsd:import namespace="10926b9b-8a6e-4282-8894-a8fb602a1fa0"/>
    <xsd:import namespace="ee1e9863-fec8-4bab-b86e-9a49f5cdce34"/>
    <xsd:element name="properties">
      <xsd:complexType>
        <xsd:sequence>
          <xsd:element name="documentManagement">
            <xsd:complexType>
              <xsd:all>
                <xsd:element ref="ns2:MediaServiceMetadata" minOccurs="0"/>
                <xsd:element ref="ns2:MediaServiceFastMetadata" minOccurs="0"/>
                <xsd:element ref="ns3:TaxCatchAll" minOccurs="0"/>
                <xsd:element ref="ns2:DocumentExpiry"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26b9b-8a6e-4282-8894-a8fb602a1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Expiry" ma:index="11" nillable="true" ma:displayName="Document Expiry" ma:format="DateOnly" ma:internalName="DocumentExpiry">
      <xsd:simpleType>
        <xsd:restriction base="dms:DateTim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e9863-fec8-4bab-b86e-9a49f5cdce3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f0324a-3a7a-47d5-acfd-5f9656b803b3}" ma:internalName="TaxCatchAll" ma:showField="CatchAllData" ma:web="ee1e9863-fec8-4bab-b86e-9a49f5cdce34">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C61E5-E305-4BF6-9A85-54DD447AF471}">
  <ds:schemaRefs>
    <ds:schemaRef ds:uri="http://schemas.microsoft.com/office/2006/metadata/properties"/>
    <ds:schemaRef ds:uri="http://schemas.microsoft.com/office/infopath/2007/PartnerControls"/>
    <ds:schemaRef ds:uri="10926b9b-8a6e-4282-8894-a8fb602a1fa0"/>
    <ds:schemaRef ds:uri="ee1e9863-fec8-4bab-b86e-9a49f5cdce34"/>
  </ds:schemaRefs>
</ds:datastoreItem>
</file>

<file path=customXml/itemProps2.xml><?xml version="1.0" encoding="utf-8"?>
<ds:datastoreItem xmlns:ds="http://schemas.openxmlformats.org/officeDocument/2006/customXml" ds:itemID="{B1C851A7-C35A-47B0-8032-D6A41F9FFFE0}">
  <ds:schemaRefs>
    <ds:schemaRef ds:uri="http://schemas.microsoft.com/sharepoint/v3/contenttype/forms"/>
  </ds:schemaRefs>
</ds:datastoreItem>
</file>

<file path=customXml/itemProps3.xml><?xml version="1.0" encoding="utf-8"?>
<ds:datastoreItem xmlns:ds="http://schemas.openxmlformats.org/officeDocument/2006/customXml" ds:itemID="{9CAE4762-3F56-4D40-86BB-F08BA0CF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26b9b-8a6e-4282-8894-a8fb602a1fa0"/>
    <ds:schemaRef ds:uri="ee1e9863-fec8-4bab-b86e-9a49f5cdc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983</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PLC-Form-003 Job Description</vt:lpstr>
    </vt:vector>
  </TitlesOfParts>
  <Company>PHS Group</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PLC-Form-003 Job Description</dc:title>
  <dc:creator>Denyse Thompson</dc:creator>
  <cp:lastModifiedBy>Gillian Anderson</cp:lastModifiedBy>
  <cp:revision>6</cp:revision>
  <cp:lastPrinted>2017-07-06T12:46:00Z</cp:lastPrinted>
  <dcterms:created xsi:type="dcterms:W3CDTF">2025-04-07T20:54:00Z</dcterms:created>
  <dcterms:modified xsi:type="dcterms:W3CDTF">2025-04-07T21:28:00Z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ndC_Tax_2TaxHTField">
    <vt:lpwstr/>
  </property>
  <property fmtid="{D5CDD505-2E9C-101B-9397-08002B2CF9AE}" pid="3" name="PolicyExpiry">
    <vt:filetime>2022-01-11T00:00:00Z</vt:filetime>
  </property>
  <property fmtid="{D5CDD505-2E9C-101B-9397-08002B2CF9AE}" pid="4" name="CandC_Tax_7TaxHTField">
    <vt:lpwstr>Form|a78600ea-f7cd-4448-9aa3-e1270eb398d6</vt:lpwstr>
  </property>
  <property fmtid="{D5CDD505-2E9C-101B-9397-08002B2CF9AE}" pid="5" name="UpdatedtoCircleby">
    <vt:lpwstr>Paul Dinsdale</vt:lpwstr>
  </property>
  <property fmtid="{D5CDD505-2E9C-101B-9397-08002B2CF9AE}" pid="6" name="CandC_Tax_4">
    <vt:lpwstr>2;#People|3531c951-6e63-40cc-b765-33d8c899392a</vt:lpwstr>
  </property>
  <property fmtid="{D5CDD505-2E9C-101B-9397-08002B2CF9AE}" pid="7" name="ContentTypeId">
    <vt:lpwstr>0x010100EC34CD9354DC3F4ABB007173FAE60527</vt:lpwstr>
  </property>
  <property fmtid="{D5CDD505-2E9C-101B-9397-08002B2CF9AE}" pid="8" name="SecurityClassification">
    <vt:lpwstr>Public</vt:lpwstr>
  </property>
  <property fmtid="{D5CDD505-2E9C-101B-9397-08002B2CF9AE}" pid="9" name="CandC_Tax_3TaxHTField">
    <vt:lpwstr/>
  </property>
  <property fmtid="{D5CDD505-2E9C-101B-9397-08002B2CF9AE}" pid="10" name="CandC_Tax_8TaxHTField">
    <vt:lpwstr/>
  </property>
  <property fmtid="{D5CDD505-2E9C-101B-9397-08002B2CF9AE}" pid="11" name="CandC_Tax_1TaxHTField">
    <vt:lpwstr/>
  </property>
  <property fmtid="{D5CDD505-2E9C-101B-9397-08002B2CF9AE}" pid="12" name="CandC_Tax_5">
    <vt:lpwstr/>
  </property>
  <property fmtid="{D5CDD505-2E9C-101B-9397-08002B2CF9AE}" pid="13" name="CandC_Tax_6TaxHTField">
    <vt:lpwstr/>
  </property>
  <property fmtid="{D5CDD505-2E9C-101B-9397-08002B2CF9AE}" pid="14" name="CandC_Tax_8">
    <vt:lpwstr/>
  </property>
  <property fmtid="{D5CDD505-2E9C-101B-9397-08002B2CF9AE}" pid="15" name="CandC_Tax_3">
    <vt:lpwstr/>
  </property>
  <property fmtid="{D5CDD505-2E9C-101B-9397-08002B2CF9AE}" pid="16" name="CandC_Tax_4TaxHTField">
    <vt:lpwstr>People|3531c951-6e63-40cc-b765-33d8c899392a</vt:lpwstr>
  </property>
  <property fmtid="{D5CDD505-2E9C-101B-9397-08002B2CF9AE}" pid="17" name="DateofIssue">
    <vt:filetime>2021-01-11T00:00:00Z</vt:filetime>
  </property>
  <property fmtid="{D5CDD505-2E9C-101B-9397-08002B2CF9AE}" pid="18" name="3MonthPolicyExpiryDate">
    <vt:filetime>2021-10-10T23:00:00Z</vt:filetime>
  </property>
  <property fmtid="{D5CDD505-2E9C-101B-9397-08002B2CF9AE}" pid="19" name="CandC_Tax_6">
    <vt:lpwstr/>
  </property>
  <property fmtid="{D5CDD505-2E9C-101B-9397-08002B2CF9AE}" pid="20" name="CandC_Tax_1">
    <vt:lpwstr/>
  </property>
  <property fmtid="{D5CDD505-2E9C-101B-9397-08002B2CF9AE}" pid="21" name="Email Address">
    <vt:lpwstr>31;#People Services</vt:lpwstr>
  </property>
  <property fmtid="{D5CDD505-2E9C-101B-9397-08002B2CF9AE}" pid="22" name="CandC_Tax_5TaxHTField">
    <vt:lpwstr/>
  </property>
  <property fmtid="{D5CDD505-2E9C-101B-9397-08002B2CF9AE}" pid="23" name="TypeofContent">
    <vt:lpwstr>Form</vt:lpwstr>
  </property>
  <property fmtid="{D5CDD505-2E9C-101B-9397-08002B2CF9AE}" pid="24" name="DocumentOwner">
    <vt:lpwstr>Group HR</vt:lpwstr>
  </property>
  <property fmtid="{D5CDD505-2E9C-101B-9397-08002B2CF9AE}" pid="25" name="CandC_Tax_2">
    <vt:lpwstr/>
  </property>
  <property fmtid="{D5CDD505-2E9C-101B-9397-08002B2CF9AE}" pid="26" name="CandC_Tax_7">
    <vt:lpwstr>10;#Form|a78600ea-f7cd-4448-9aa3-e1270eb398d6</vt:lpwstr>
  </property>
  <property fmtid="{D5CDD505-2E9C-101B-9397-08002B2CF9AE}" pid="27" name="IssueNumber">
    <vt:r8>2</vt:r8>
  </property>
</Properties>
</file>