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453CCFB5" w14:textId="77777777" w:rsidTr="001C6ACA">
        <w:tc>
          <w:tcPr>
            <w:tcW w:w="3420" w:type="dxa"/>
          </w:tcPr>
          <w:p w14:paraId="105B3C9B" w14:textId="77777777" w:rsidR="002C61FD" w:rsidRPr="001C6ACA" w:rsidRDefault="002C61FD" w:rsidP="001C6ACA">
            <w:pPr>
              <w:rPr>
                <w:b/>
                <w:szCs w:val="22"/>
              </w:rPr>
            </w:pPr>
            <w:r w:rsidRPr="001C6ACA">
              <w:rPr>
                <w:b/>
                <w:szCs w:val="22"/>
              </w:rPr>
              <w:t>Job Title</w:t>
            </w:r>
          </w:p>
        </w:tc>
        <w:tc>
          <w:tcPr>
            <w:tcW w:w="6660" w:type="dxa"/>
          </w:tcPr>
          <w:p w14:paraId="1730C686" w14:textId="035D575E" w:rsidR="002C61FD" w:rsidRPr="002C61FD" w:rsidRDefault="00574970" w:rsidP="002C61FD">
            <w:pPr>
              <w:rPr>
                <w:color w:val="FF0000"/>
              </w:rPr>
            </w:pPr>
            <w:r>
              <w:t xml:space="preserve">Business </w:t>
            </w:r>
            <w:r w:rsidR="00FA5F60">
              <w:t>Reporting</w:t>
            </w:r>
            <w:r w:rsidR="00FC1A49">
              <w:t xml:space="preserve"> Analyst</w:t>
            </w:r>
          </w:p>
        </w:tc>
      </w:tr>
      <w:tr w:rsidR="002C61FD" w:rsidRPr="001C6ACA" w14:paraId="064ADF87" w14:textId="77777777" w:rsidTr="001C6ACA">
        <w:tc>
          <w:tcPr>
            <w:tcW w:w="3420" w:type="dxa"/>
          </w:tcPr>
          <w:p w14:paraId="48F9221A" w14:textId="77777777" w:rsidR="002C61FD" w:rsidRPr="001C6ACA" w:rsidRDefault="002C61FD" w:rsidP="001C6ACA">
            <w:pPr>
              <w:rPr>
                <w:b/>
                <w:szCs w:val="22"/>
              </w:rPr>
            </w:pPr>
            <w:r w:rsidRPr="001C6ACA">
              <w:rPr>
                <w:b/>
                <w:szCs w:val="22"/>
              </w:rPr>
              <w:t>Department.</w:t>
            </w:r>
          </w:p>
        </w:tc>
        <w:tc>
          <w:tcPr>
            <w:tcW w:w="6660" w:type="dxa"/>
          </w:tcPr>
          <w:p w14:paraId="189E2700" w14:textId="6B0F6420" w:rsidR="002C61FD" w:rsidRDefault="00184767" w:rsidP="002C61FD">
            <w:r>
              <w:t>TBC</w:t>
            </w:r>
          </w:p>
        </w:tc>
      </w:tr>
      <w:tr w:rsidR="002C61FD" w:rsidRPr="001C6ACA" w14:paraId="382D46D3" w14:textId="77777777" w:rsidTr="001C6ACA">
        <w:tc>
          <w:tcPr>
            <w:tcW w:w="3420" w:type="dxa"/>
          </w:tcPr>
          <w:p w14:paraId="016DFE30" w14:textId="77777777" w:rsidR="002C61FD" w:rsidRPr="001C6ACA" w:rsidRDefault="002C61FD" w:rsidP="001C6ACA">
            <w:pPr>
              <w:rPr>
                <w:b/>
                <w:szCs w:val="22"/>
              </w:rPr>
            </w:pPr>
            <w:r w:rsidRPr="001C6ACA">
              <w:rPr>
                <w:b/>
                <w:szCs w:val="22"/>
              </w:rPr>
              <w:t>Location</w:t>
            </w:r>
          </w:p>
        </w:tc>
        <w:tc>
          <w:tcPr>
            <w:tcW w:w="6660" w:type="dxa"/>
          </w:tcPr>
          <w:p w14:paraId="73BD1721" w14:textId="3812DBA5" w:rsidR="002C61FD" w:rsidRPr="00C41E7C" w:rsidRDefault="00922791" w:rsidP="002C61FD">
            <w:r>
              <w:t>Home 3:2 Hybrid</w:t>
            </w:r>
          </w:p>
        </w:tc>
      </w:tr>
      <w:tr w:rsidR="002C61FD" w:rsidRPr="001C6ACA" w14:paraId="7CC6177B" w14:textId="77777777" w:rsidTr="001C6ACA">
        <w:tc>
          <w:tcPr>
            <w:tcW w:w="3420" w:type="dxa"/>
          </w:tcPr>
          <w:p w14:paraId="3C02D901" w14:textId="77777777" w:rsidR="002C61FD" w:rsidRPr="001C6ACA" w:rsidRDefault="002C61FD" w:rsidP="001C6ACA">
            <w:pPr>
              <w:rPr>
                <w:b/>
                <w:szCs w:val="22"/>
              </w:rPr>
            </w:pPr>
            <w:r w:rsidRPr="001C6ACA">
              <w:rPr>
                <w:b/>
                <w:szCs w:val="22"/>
              </w:rPr>
              <w:t>Reports to (direct)</w:t>
            </w:r>
          </w:p>
        </w:tc>
        <w:tc>
          <w:tcPr>
            <w:tcW w:w="6660" w:type="dxa"/>
          </w:tcPr>
          <w:p w14:paraId="544BD8B9" w14:textId="5E9E0754" w:rsidR="002C61FD" w:rsidRDefault="00FC1A49" w:rsidP="002C61FD">
            <w:r>
              <w:t>Senior Business Analyst</w:t>
            </w:r>
          </w:p>
        </w:tc>
      </w:tr>
    </w:tbl>
    <w:p w14:paraId="567FC790" w14:textId="77777777" w:rsidR="002C61FD" w:rsidRDefault="002C61FD">
      <w:pPr>
        <w:pStyle w:val="Heading6"/>
        <w:tabs>
          <w:tab w:val="clear" w:pos="720"/>
        </w:tabs>
        <w:rPr>
          <w:sz w:val="22"/>
          <w:szCs w:val="22"/>
        </w:rPr>
      </w:pPr>
    </w:p>
    <w:p w14:paraId="7F17BF24" w14:textId="2DC38CB7" w:rsidR="007E364E" w:rsidRDefault="007E364E">
      <w:pPr>
        <w:pStyle w:val="Heading6"/>
        <w:tabs>
          <w:tab w:val="clear" w:pos="720"/>
        </w:tabs>
        <w:rPr>
          <w:sz w:val="22"/>
          <w:szCs w:val="22"/>
        </w:rPr>
      </w:pPr>
      <w:r w:rsidRPr="001C6ACA">
        <w:rPr>
          <w:sz w:val="22"/>
          <w:szCs w:val="22"/>
        </w:rPr>
        <w:t>M</w:t>
      </w:r>
      <w:r w:rsidR="00A4256A">
        <w:rPr>
          <w:sz w:val="22"/>
          <w:szCs w:val="22"/>
        </w:rPr>
        <w:t>ain</w:t>
      </w:r>
      <w:r w:rsidRPr="001C6ACA">
        <w:rPr>
          <w:sz w:val="22"/>
          <w:szCs w:val="22"/>
        </w:rPr>
        <w:t xml:space="preserve"> P</w:t>
      </w:r>
      <w:r w:rsidR="00A4256A">
        <w:rPr>
          <w:sz w:val="22"/>
          <w:szCs w:val="22"/>
        </w:rPr>
        <w:t>urpose</w:t>
      </w:r>
      <w:r w:rsidR="005F7F81">
        <w:rPr>
          <w:sz w:val="22"/>
          <w:szCs w:val="22"/>
        </w:rPr>
        <w:t xml:space="preserve"> </w:t>
      </w:r>
      <w:r w:rsidR="003439D1">
        <w:rPr>
          <w:sz w:val="22"/>
          <w:szCs w:val="22"/>
        </w:rPr>
        <w:t>of</w:t>
      </w:r>
      <w:r w:rsidR="005F7F81">
        <w:rPr>
          <w:sz w:val="22"/>
          <w:szCs w:val="22"/>
        </w:rPr>
        <w:t xml:space="preserve"> </w:t>
      </w:r>
      <w:r w:rsidR="003439D1">
        <w:rPr>
          <w:sz w:val="22"/>
          <w:szCs w:val="22"/>
        </w:rPr>
        <w:t>t</w:t>
      </w:r>
      <w:r w:rsidR="005F7F81">
        <w:rPr>
          <w:sz w:val="22"/>
          <w:szCs w:val="22"/>
        </w:rPr>
        <w:t>he Role</w:t>
      </w:r>
    </w:p>
    <w:p w14:paraId="4D0CD47E" w14:textId="77777777" w:rsidR="00965446" w:rsidRPr="00965446" w:rsidRDefault="00965446" w:rsidP="00965446">
      <w:pPr>
        <w:rPr>
          <w:lang w:val="en-US"/>
        </w:rPr>
      </w:pPr>
    </w:p>
    <w:p w14:paraId="514E2153" w14:textId="12B090E1" w:rsidR="002C61FD" w:rsidRDefault="00A737FE" w:rsidP="002C61FD">
      <w:pPr>
        <w:rPr>
          <w:szCs w:val="22"/>
        </w:rPr>
      </w:pPr>
      <w:r w:rsidRPr="00A737FE">
        <w:rPr>
          <w:szCs w:val="22"/>
        </w:rPr>
        <w:t xml:space="preserve">The Business </w:t>
      </w:r>
      <w:r w:rsidR="005F7F81">
        <w:rPr>
          <w:szCs w:val="22"/>
        </w:rPr>
        <w:t>Reporting</w:t>
      </w:r>
      <w:r w:rsidRPr="00A737FE">
        <w:rPr>
          <w:szCs w:val="22"/>
        </w:rPr>
        <w:t xml:space="preserve"> Analyst plays a vital role in ensuring that accurate and timely reporting is delivered to support ongoing business needs. You will drive the development of operational and revenue reports across Digital and Records Management functions, helping the business make informed, data-driven decisions.</w:t>
      </w:r>
    </w:p>
    <w:p w14:paraId="74874FA8" w14:textId="77777777" w:rsidR="001326DB" w:rsidRPr="002C61FD" w:rsidRDefault="001326DB" w:rsidP="002C61FD">
      <w:pPr>
        <w:rPr>
          <w:lang w:val="en-US"/>
        </w:rPr>
      </w:pPr>
    </w:p>
    <w:p w14:paraId="3D6149D7" w14:textId="48923557" w:rsidR="007E364E" w:rsidRPr="001C6ACA" w:rsidRDefault="007E364E">
      <w:pPr>
        <w:pStyle w:val="Heading6"/>
        <w:rPr>
          <w:sz w:val="22"/>
          <w:szCs w:val="22"/>
        </w:rPr>
      </w:pPr>
      <w:r w:rsidRPr="001C6ACA">
        <w:rPr>
          <w:sz w:val="22"/>
          <w:szCs w:val="22"/>
        </w:rPr>
        <w:t>K</w:t>
      </w:r>
      <w:r w:rsidR="008D7665">
        <w:rPr>
          <w:sz w:val="22"/>
          <w:szCs w:val="22"/>
        </w:rPr>
        <w:t>ey</w:t>
      </w:r>
      <w:r w:rsidRPr="001C6ACA">
        <w:rPr>
          <w:sz w:val="22"/>
          <w:szCs w:val="22"/>
        </w:rPr>
        <w:t xml:space="preserve"> </w:t>
      </w:r>
      <w:r w:rsidR="001326DB">
        <w:rPr>
          <w:sz w:val="22"/>
          <w:szCs w:val="22"/>
        </w:rPr>
        <w:t>Responsibilities</w:t>
      </w:r>
    </w:p>
    <w:p w14:paraId="078EB1D2" w14:textId="77777777" w:rsidR="004732D8" w:rsidRDefault="004732D8" w:rsidP="00E36F2C">
      <w:pPr>
        <w:pStyle w:val="ListParagraph"/>
        <w:rPr>
          <w:szCs w:val="22"/>
          <w:lang w:val="en-US"/>
        </w:rPr>
      </w:pPr>
    </w:p>
    <w:p w14:paraId="5D94F46F" w14:textId="1BE0ECE6" w:rsidR="00C12035" w:rsidRDefault="00C12035" w:rsidP="008D7665">
      <w:pPr>
        <w:pStyle w:val="ListParagraph"/>
        <w:numPr>
          <w:ilvl w:val="0"/>
          <w:numId w:val="26"/>
        </w:numPr>
        <w:rPr>
          <w:rFonts w:cs="Arial"/>
          <w:szCs w:val="22"/>
          <w:lang w:eastAsia="en-GB"/>
        </w:rPr>
      </w:pPr>
      <w:r>
        <w:rPr>
          <w:rFonts w:cs="Arial"/>
          <w:szCs w:val="22"/>
          <w:lang w:eastAsia="en-GB"/>
        </w:rPr>
        <w:t xml:space="preserve">Develop </w:t>
      </w:r>
      <w:r w:rsidR="00090F3C">
        <w:rPr>
          <w:rFonts w:cs="Arial"/>
          <w:szCs w:val="22"/>
          <w:lang w:eastAsia="en-GB"/>
        </w:rPr>
        <w:t xml:space="preserve">reporting to </w:t>
      </w:r>
      <w:r w:rsidR="00E82FF7">
        <w:rPr>
          <w:rFonts w:cs="Arial"/>
          <w:szCs w:val="22"/>
          <w:lang w:eastAsia="en-GB"/>
        </w:rPr>
        <w:t>support effective business decisions.</w:t>
      </w:r>
    </w:p>
    <w:p w14:paraId="4CA89C93" w14:textId="368313A2" w:rsidR="001326DB" w:rsidRPr="008D7665" w:rsidRDefault="001326DB" w:rsidP="008D7665">
      <w:pPr>
        <w:pStyle w:val="ListParagraph"/>
        <w:numPr>
          <w:ilvl w:val="0"/>
          <w:numId w:val="26"/>
        </w:numPr>
        <w:rPr>
          <w:rFonts w:cs="Arial"/>
          <w:szCs w:val="22"/>
          <w:lang w:eastAsia="en-GB"/>
        </w:rPr>
      </w:pPr>
      <w:r w:rsidRPr="008D7665">
        <w:rPr>
          <w:rFonts w:cs="Arial"/>
          <w:szCs w:val="22"/>
          <w:lang w:eastAsia="en-GB"/>
        </w:rPr>
        <w:t xml:space="preserve">Manage production and distribution of </w:t>
      </w:r>
      <w:r w:rsidR="004060E9">
        <w:rPr>
          <w:rFonts w:cs="Arial"/>
          <w:szCs w:val="22"/>
          <w:lang w:eastAsia="en-GB"/>
        </w:rPr>
        <w:t>key</w:t>
      </w:r>
      <w:r w:rsidRPr="008D7665">
        <w:rPr>
          <w:rFonts w:cs="Arial"/>
          <w:szCs w:val="22"/>
          <w:lang w:eastAsia="en-GB"/>
        </w:rPr>
        <w:t xml:space="preserve"> reports with precision and timeliness.</w:t>
      </w:r>
    </w:p>
    <w:p w14:paraId="7B8B8EE3" w14:textId="77777777" w:rsidR="001326DB" w:rsidRPr="001326DB" w:rsidRDefault="001326DB" w:rsidP="001326DB">
      <w:pPr>
        <w:numPr>
          <w:ilvl w:val="0"/>
          <w:numId w:val="26"/>
        </w:numPr>
        <w:spacing w:before="100" w:beforeAutospacing="1" w:after="100" w:afterAutospacing="1"/>
        <w:rPr>
          <w:rFonts w:cs="Arial"/>
          <w:szCs w:val="22"/>
          <w:lang w:eastAsia="en-GB"/>
        </w:rPr>
      </w:pPr>
      <w:r w:rsidRPr="001326DB">
        <w:rPr>
          <w:rFonts w:cs="Arial"/>
          <w:szCs w:val="22"/>
          <w:lang w:eastAsia="en-GB"/>
        </w:rPr>
        <w:t>Expand reporting capabilities to encompass broader sales and operational activities.</w:t>
      </w:r>
    </w:p>
    <w:p w14:paraId="33F5925A" w14:textId="77777777" w:rsidR="001326DB" w:rsidRPr="001326DB" w:rsidRDefault="001326DB" w:rsidP="001326DB">
      <w:pPr>
        <w:numPr>
          <w:ilvl w:val="0"/>
          <w:numId w:val="26"/>
        </w:numPr>
        <w:spacing w:before="100" w:beforeAutospacing="1" w:after="100" w:afterAutospacing="1"/>
        <w:rPr>
          <w:rFonts w:cs="Arial"/>
          <w:szCs w:val="22"/>
          <w:lang w:eastAsia="en-GB"/>
        </w:rPr>
      </w:pPr>
      <w:r w:rsidRPr="001326DB">
        <w:rPr>
          <w:rFonts w:cs="Arial"/>
          <w:szCs w:val="22"/>
          <w:lang w:eastAsia="en-GB"/>
        </w:rPr>
        <w:t>Consolidate revenue reporting from bespoke systems into cohesive insights.</w:t>
      </w:r>
    </w:p>
    <w:p w14:paraId="6EFC5225" w14:textId="77777777" w:rsidR="001326DB" w:rsidRPr="001326DB" w:rsidRDefault="001326DB" w:rsidP="001326DB">
      <w:pPr>
        <w:numPr>
          <w:ilvl w:val="0"/>
          <w:numId w:val="26"/>
        </w:numPr>
        <w:spacing w:before="100" w:beforeAutospacing="1" w:after="100" w:afterAutospacing="1"/>
        <w:rPr>
          <w:rFonts w:cs="Arial"/>
          <w:szCs w:val="22"/>
          <w:lang w:eastAsia="en-GB"/>
        </w:rPr>
      </w:pPr>
      <w:r w:rsidRPr="001326DB">
        <w:rPr>
          <w:rFonts w:cs="Arial"/>
          <w:szCs w:val="22"/>
          <w:lang w:eastAsia="en-GB"/>
        </w:rPr>
        <w:t>Collaborate with teams across the business to resolve data inconsistencies and anomalies.</w:t>
      </w:r>
    </w:p>
    <w:p w14:paraId="60E85245" w14:textId="176E9B74" w:rsidR="001326DB" w:rsidRPr="001326DB" w:rsidRDefault="001326DB" w:rsidP="001326DB">
      <w:pPr>
        <w:numPr>
          <w:ilvl w:val="0"/>
          <w:numId w:val="26"/>
        </w:numPr>
        <w:spacing w:before="100" w:beforeAutospacing="1" w:after="100" w:afterAutospacing="1"/>
        <w:rPr>
          <w:rFonts w:cs="Arial"/>
          <w:szCs w:val="22"/>
          <w:lang w:eastAsia="en-GB"/>
        </w:rPr>
      </w:pPr>
      <w:r w:rsidRPr="001326DB">
        <w:rPr>
          <w:rFonts w:cs="Arial"/>
          <w:szCs w:val="22"/>
          <w:lang w:eastAsia="en-GB"/>
        </w:rPr>
        <w:t>Migrate legacy reports to Reporting Services, Power BI, and SharePoint platforms.</w:t>
      </w:r>
    </w:p>
    <w:p w14:paraId="4BA91295" w14:textId="77777777" w:rsidR="001326DB" w:rsidRPr="001326DB" w:rsidRDefault="001326DB" w:rsidP="001326DB">
      <w:pPr>
        <w:numPr>
          <w:ilvl w:val="0"/>
          <w:numId w:val="26"/>
        </w:numPr>
        <w:spacing w:before="100" w:beforeAutospacing="1" w:after="100" w:afterAutospacing="1"/>
        <w:rPr>
          <w:rFonts w:cs="Arial"/>
          <w:szCs w:val="22"/>
          <w:lang w:eastAsia="en-GB"/>
        </w:rPr>
      </w:pPr>
      <w:r w:rsidRPr="001326DB">
        <w:rPr>
          <w:rFonts w:cs="Arial"/>
          <w:szCs w:val="22"/>
          <w:lang w:eastAsia="en-GB"/>
        </w:rPr>
        <w:t>Streamline the reporting landscape by reducing bespoke reports, increasing accuracy, and enhancing automation.</w:t>
      </w:r>
    </w:p>
    <w:p w14:paraId="303ABF16" w14:textId="77777777" w:rsidR="001326DB" w:rsidRPr="001326DB" w:rsidRDefault="001326DB" w:rsidP="001326DB">
      <w:pPr>
        <w:numPr>
          <w:ilvl w:val="0"/>
          <w:numId w:val="26"/>
        </w:numPr>
        <w:spacing w:before="100" w:beforeAutospacing="1" w:after="100" w:afterAutospacing="1"/>
        <w:rPr>
          <w:rFonts w:cs="Arial"/>
          <w:szCs w:val="22"/>
          <w:lang w:eastAsia="en-GB"/>
        </w:rPr>
      </w:pPr>
      <w:r w:rsidRPr="001326DB">
        <w:rPr>
          <w:rFonts w:cs="Arial"/>
          <w:szCs w:val="22"/>
          <w:lang w:eastAsia="en-GB"/>
        </w:rPr>
        <w:t>Maintain clear documentation of key reporting processes and responsibilities.</w:t>
      </w:r>
    </w:p>
    <w:p w14:paraId="58C18A7A" w14:textId="77777777" w:rsidR="001326DB" w:rsidRPr="001326DB" w:rsidRDefault="001326DB" w:rsidP="001326DB">
      <w:pPr>
        <w:numPr>
          <w:ilvl w:val="0"/>
          <w:numId w:val="26"/>
        </w:numPr>
        <w:spacing w:before="100" w:beforeAutospacing="1" w:after="100" w:afterAutospacing="1"/>
        <w:rPr>
          <w:rFonts w:cs="Arial"/>
          <w:szCs w:val="22"/>
          <w:lang w:eastAsia="en-GB"/>
        </w:rPr>
      </w:pPr>
      <w:r w:rsidRPr="001326DB">
        <w:rPr>
          <w:rFonts w:cs="Arial"/>
          <w:szCs w:val="22"/>
          <w:lang w:eastAsia="en-GB"/>
        </w:rPr>
        <w:t>Provide peer support through knowledge sharing and role coverage during absences.</w:t>
      </w:r>
    </w:p>
    <w:p w14:paraId="13EA6235" w14:textId="77777777" w:rsidR="001326DB" w:rsidRPr="001326DB" w:rsidRDefault="001326DB" w:rsidP="001326DB">
      <w:pPr>
        <w:numPr>
          <w:ilvl w:val="0"/>
          <w:numId w:val="26"/>
        </w:numPr>
        <w:spacing w:before="100" w:beforeAutospacing="1" w:after="100" w:afterAutospacing="1"/>
        <w:rPr>
          <w:rFonts w:cs="Arial"/>
          <w:szCs w:val="22"/>
          <w:lang w:eastAsia="en-GB"/>
        </w:rPr>
      </w:pPr>
      <w:r w:rsidRPr="001326DB">
        <w:rPr>
          <w:rFonts w:cs="Arial"/>
          <w:szCs w:val="22"/>
          <w:lang w:eastAsia="en-GB"/>
        </w:rPr>
        <w:t>Flexibility to travel between business sites when required.</w:t>
      </w:r>
    </w:p>
    <w:p w14:paraId="74D15E0B" w14:textId="77777777" w:rsidR="00E7150E" w:rsidRPr="00E7150E" w:rsidRDefault="00E7150E" w:rsidP="00E7150E">
      <w:pPr>
        <w:ind w:left="360"/>
        <w:rPr>
          <w:szCs w:val="22"/>
          <w:lang w:val="en-US"/>
        </w:rPr>
      </w:pPr>
    </w:p>
    <w:p w14:paraId="08B72AFB" w14:textId="77777777" w:rsidR="00965446" w:rsidRDefault="00965446">
      <w:pPr>
        <w:rPr>
          <w:szCs w:val="22"/>
          <w:lang w:val="en-US"/>
        </w:rPr>
      </w:pPr>
    </w:p>
    <w:p w14:paraId="75F887B8" w14:textId="1F2DB973" w:rsidR="00965446" w:rsidRDefault="00965446" w:rsidP="00965446">
      <w:pPr>
        <w:pStyle w:val="BodyText3"/>
        <w:rPr>
          <w:b/>
          <w:szCs w:val="22"/>
          <w:u w:val="single"/>
        </w:rPr>
      </w:pPr>
      <w:r w:rsidRPr="00965446">
        <w:rPr>
          <w:b/>
          <w:szCs w:val="22"/>
          <w:u w:val="single"/>
        </w:rPr>
        <w:t>S</w:t>
      </w:r>
      <w:r w:rsidR="005D0B87">
        <w:rPr>
          <w:b/>
          <w:szCs w:val="22"/>
          <w:u w:val="single"/>
        </w:rPr>
        <w:t>kills</w:t>
      </w:r>
      <w:r w:rsidR="008825D2">
        <w:rPr>
          <w:b/>
          <w:szCs w:val="22"/>
          <w:u w:val="single"/>
        </w:rPr>
        <w:t xml:space="preserve">, </w:t>
      </w:r>
      <w:r w:rsidR="00BE455A">
        <w:rPr>
          <w:b/>
          <w:szCs w:val="22"/>
          <w:u w:val="single"/>
        </w:rPr>
        <w:t>K</w:t>
      </w:r>
      <w:r w:rsidR="005D0B87">
        <w:rPr>
          <w:b/>
          <w:szCs w:val="22"/>
          <w:u w:val="single"/>
        </w:rPr>
        <w:t>nowledge</w:t>
      </w:r>
      <w:r w:rsidRPr="00965446">
        <w:rPr>
          <w:b/>
          <w:szCs w:val="22"/>
          <w:u w:val="single"/>
        </w:rPr>
        <w:t xml:space="preserve"> </w:t>
      </w:r>
      <w:r w:rsidR="008825D2">
        <w:rPr>
          <w:b/>
          <w:szCs w:val="22"/>
          <w:u w:val="single"/>
        </w:rPr>
        <w:t xml:space="preserve">&amp; </w:t>
      </w:r>
      <w:r w:rsidR="00BE455A">
        <w:rPr>
          <w:b/>
          <w:szCs w:val="22"/>
          <w:u w:val="single"/>
        </w:rPr>
        <w:t>E</w:t>
      </w:r>
      <w:r w:rsidR="005D0B87">
        <w:rPr>
          <w:b/>
          <w:szCs w:val="22"/>
          <w:u w:val="single"/>
        </w:rPr>
        <w:t>xperience</w:t>
      </w:r>
    </w:p>
    <w:p w14:paraId="5A7B81F2" w14:textId="77777777" w:rsidR="008825D2" w:rsidRDefault="008825D2" w:rsidP="00965446">
      <w:pPr>
        <w:pStyle w:val="BodyText3"/>
        <w:rPr>
          <w:szCs w:val="22"/>
          <w:u w:val="single"/>
        </w:rPr>
      </w:pPr>
    </w:p>
    <w:p w14:paraId="3257CF9C" w14:textId="22C20EE1" w:rsidR="008825D2" w:rsidRDefault="009A5E53" w:rsidP="008825D2">
      <w:pPr>
        <w:pStyle w:val="BodyText3"/>
      </w:pPr>
      <w:r>
        <w:rPr>
          <w:szCs w:val="22"/>
        </w:rPr>
        <w:t>Education-</w:t>
      </w:r>
      <w:r w:rsidRPr="009A5E53">
        <w:t xml:space="preserve"> </w:t>
      </w:r>
      <w:r w:rsidRPr="00F54ECC">
        <w:t>Degree-level qualification or equivalent in a relevant field</w:t>
      </w:r>
    </w:p>
    <w:p w14:paraId="295FA493" w14:textId="708D602E" w:rsidR="009A5E53" w:rsidRDefault="00911CA3" w:rsidP="00710C43">
      <w:pPr>
        <w:pStyle w:val="BodyText3"/>
      </w:pPr>
      <w:r>
        <w:rPr>
          <w:szCs w:val="22"/>
        </w:rPr>
        <w:t>Office Tools -</w:t>
      </w:r>
      <w:r w:rsidRPr="00911CA3">
        <w:t xml:space="preserve"> </w:t>
      </w:r>
      <w:r w:rsidRPr="00F54ECC">
        <w:t>Advanced proficiency in Microsoft Office 365 (Excel, Word, Access)</w:t>
      </w:r>
    </w:p>
    <w:p w14:paraId="658D50E8" w14:textId="70DFFC7B" w:rsidR="00226C4A" w:rsidRDefault="00252414" w:rsidP="00226C4A">
      <w:pPr>
        <w:pStyle w:val="BodyText3"/>
      </w:pPr>
      <w:r w:rsidRPr="00252414">
        <w:rPr>
          <w:szCs w:val="22"/>
        </w:rPr>
        <w:t xml:space="preserve">Database Tools </w:t>
      </w:r>
      <w:r w:rsidR="00226C4A">
        <w:rPr>
          <w:szCs w:val="22"/>
        </w:rPr>
        <w:t>-</w:t>
      </w:r>
      <w:r w:rsidR="00226C4A" w:rsidRPr="009A5E53">
        <w:t xml:space="preserve"> </w:t>
      </w:r>
      <w:r w:rsidR="002A023D" w:rsidRPr="002A023D">
        <w:t>Strong skills in SQL</w:t>
      </w:r>
      <w:r w:rsidR="003339F6">
        <w:t xml:space="preserve"> stack</w:t>
      </w:r>
      <w:r w:rsidR="002A023D" w:rsidRPr="002A023D">
        <w:t xml:space="preserve"> </w:t>
      </w:r>
      <w:r w:rsidR="003339F6">
        <w:t>including SSMS,</w:t>
      </w:r>
      <w:r w:rsidR="00C87B61">
        <w:t xml:space="preserve"> SSIS,SSRS</w:t>
      </w:r>
    </w:p>
    <w:p w14:paraId="0E3658C6" w14:textId="19580A77" w:rsidR="00226C4A" w:rsidRDefault="004645CA" w:rsidP="00226C4A">
      <w:pPr>
        <w:pStyle w:val="BodyText3"/>
      </w:pPr>
      <w:r>
        <w:rPr>
          <w:szCs w:val="22"/>
        </w:rPr>
        <w:t>Reporting Tools -</w:t>
      </w:r>
      <w:r w:rsidRPr="004645CA">
        <w:t xml:space="preserve"> </w:t>
      </w:r>
      <w:r w:rsidRPr="00F54ECC">
        <w:t>Proficiency in Reporting Services</w:t>
      </w:r>
      <w:r w:rsidR="00635676">
        <w:t>,</w:t>
      </w:r>
      <w:r w:rsidRPr="00F54ECC">
        <w:t xml:space="preserve"> Power BI</w:t>
      </w:r>
      <w:r w:rsidR="00635676">
        <w:t xml:space="preserve"> and Paginated Reports.</w:t>
      </w:r>
    </w:p>
    <w:p w14:paraId="76EC45EA" w14:textId="3CC5F722" w:rsidR="00933379" w:rsidRDefault="008B2778" w:rsidP="004A46EC">
      <w:pPr>
        <w:spacing w:after="160" w:line="259" w:lineRule="auto"/>
        <w:jc w:val="both"/>
      </w:pPr>
      <w:r>
        <w:t>Data Insights -</w:t>
      </w:r>
      <w:r w:rsidRPr="008B2778">
        <w:t xml:space="preserve"> Ability to translate raw data into clear and actionable insights</w:t>
      </w:r>
    </w:p>
    <w:p w14:paraId="282E6FD3" w14:textId="77777777" w:rsidR="00FE32FF" w:rsidRDefault="00F6346A" w:rsidP="00BE455A">
      <w:pPr>
        <w:pStyle w:val="NoSpacing"/>
      </w:pPr>
      <w:r w:rsidRPr="00F6346A">
        <w:t>Strong problem-solving abilities and strategic thinking</w:t>
      </w:r>
      <w:r w:rsidR="009263EF" w:rsidRPr="009263EF">
        <w:t xml:space="preserve"> </w:t>
      </w:r>
    </w:p>
    <w:p w14:paraId="144B0FE2" w14:textId="664A5FB5" w:rsidR="00F33A61" w:rsidRDefault="009263EF" w:rsidP="00F33A61">
      <w:pPr>
        <w:pStyle w:val="NoSpacing"/>
      </w:pPr>
      <w:r w:rsidRPr="009263EF">
        <w:t>Self-motivated, independent, and proactive team player</w:t>
      </w:r>
    </w:p>
    <w:p w14:paraId="470333B2" w14:textId="77777777" w:rsidR="009263EF" w:rsidRDefault="009263EF" w:rsidP="004A46EC">
      <w:pPr>
        <w:spacing w:after="160" w:line="259" w:lineRule="auto"/>
        <w:jc w:val="both"/>
      </w:pPr>
    </w:p>
    <w:p w14:paraId="33F7F5FB" w14:textId="77777777" w:rsidR="003439D1" w:rsidRPr="004A46EC" w:rsidRDefault="003439D1" w:rsidP="004A46EC">
      <w:pPr>
        <w:spacing w:after="160" w:line="259" w:lineRule="auto"/>
        <w:jc w:val="both"/>
      </w:pPr>
    </w:p>
    <w:p w14:paraId="358ABA21" w14:textId="77777777" w:rsidR="00AB7378" w:rsidRDefault="00AB7378" w:rsidP="008825D2">
      <w:pPr>
        <w:pStyle w:val="BodyText3"/>
        <w:rPr>
          <w:szCs w:val="22"/>
        </w:rPr>
      </w:pPr>
    </w:p>
    <w:p w14:paraId="6DC464D1" w14:textId="77777777" w:rsidR="008825D2" w:rsidRDefault="008825D2" w:rsidP="002C61FD">
      <w:pPr>
        <w:pStyle w:val="BodyText3"/>
        <w:rPr>
          <w:szCs w:val="22"/>
        </w:rPr>
      </w:pPr>
      <w:r w:rsidRPr="008825D2">
        <w:rPr>
          <w:szCs w:val="22"/>
        </w:rPr>
        <w:t>*** The above is not an exhaustive list but an outline of your duties. All Restore employees need to be aware that they may be asked to perform tasks and be given responsibilities as reasonably requested.</w:t>
      </w:r>
    </w:p>
    <w:tbl>
      <w:tblPr>
        <w:tblW w:w="10065" w:type="dxa"/>
        <w:tblInd w:w="108" w:type="dxa"/>
        <w:tblLayout w:type="fixed"/>
        <w:tblLook w:val="0000" w:firstRow="0" w:lastRow="0" w:firstColumn="0" w:lastColumn="0" w:noHBand="0" w:noVBand="0"/>
      </w:tblPr>
      <w:tblGrid>
        <w:gridCol w:w="4763"/>
        <w:gridCol w:w="5302"/>
      </w:tblGrid>
      <w:tr w:rsidR="001C6ACA" w:rsidRPr="001C6ACA" w14:paraId="6A8E34B0" w14:textId="77777777" w:rsidTr="001C6ACA">
        <w:trPr>
          <w:trHeight w:val="2236"/>
        </w:trPr>
        <w:tc>
          <w:tcPr>
            <w:tcW w:w="4763" w:type="dxa"/>
          </w:tcPr>
          <w:p w14:paraId="09F70B09" w14:textId="77777777" w:rsidR="00911E72" w:rsidRDefault="00911E72" w:rsidP="001C6ACA">
            <w:pPr>
              <w:spacing w:before="120" w:after="120" w:line="288" w:lineRule="auto"/>
              <w:jc w:val="both"/>
              <w:rPr>
                <w:rFonts w:cs="Arial"/>
                <w:b/>
                <w:szCs w:val="22"/>
                <w:u w:val="single"/>
              </w:rPr>
            </w:pPr>
          </w:p>
          <w:p w14:paraId="656EFD6F" w14:textId="77777777" w:rsidR="00874AD7" w:rsidRDefault="00874AD7" w:rsidP="001C6ACA">
            <w:pPr>
              <w:spacing w:before="120" w:after="120" w:line="288" w:lineRule="auto"/>
              <w:jc w:val="both"/>
              <w:rPr>
                <w:rFonts w:cs="Arial"/>
                <w:b/>
                <w:szCs w:val="22"/>
                <w:u w:val="single"/>
              </w:rPr>
            </w:pPr>
          </w:p>
          <w:p w14:paraId="6DFD68C2" w14:textId="77777777" w:rsidR="00874AD7" w:rsidRDefault="00874AD7" w:rsidP="001C6ACA">
            <w:pPr>
              <w:spacing w:before="120" w:after="120" w:line="288" w:lineRule="auto"/>
              <w:jc w:val="both"/>
              <w:rPr>
                <w:rFonts w:cs="Arial"/>
                <w:b/>
                <w:szCs w:val="22"/>
                <w:u w:val="single"/>
              </w:rPr>
            </w:pPr>
          </w:p>
          <w:p w14:paraId="2DA8C7B9"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3F02D7C1"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B1BCEE4"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24DD017B" w14:textId="77777777" w:rsidR="001C6ACA" w:rsidRPr="001C6ACA" w:rsidRDefault="00F83FFD" w:rsidP="001C6ACA">
            <w:pPr>
              <w:spacing w:before="120" w:after="120" w:line="288" w:lineRule="auto"/>
              <w:jc w:val="both"/>
              <w:rPr>
                <w:rFonts w:cs="Arial"/>
                <w:szCs w:val="22"/>
              </w:rPr>
            </w:pPr>
            <w:r>
              <w:rPr>
                <w:rFonts w:cs="Arial"/>
                <w:szCs w:val="22"/>
              </w:rPr>
              <w:t>Signature:……………………………………</w:t>
            </w:r>
          </w:p>
          <w:p w14:paraId="4D8EA0E0" w14:textId="77777777" w:rsidR="001C6ACA" w:rsidRPr="001C6ACA" w:rsidRDefault="00F83FFD" w:rsidP="001C6ACA">
            <w:pPr>
              <w:spacing w:before="120" w:after="120" w:line="288" w:lineRule="auto"/>
              <w:jc w:val="both"/>
              <w:rPr>
                <w:rFonts w:cs="Arial"/>
                <w:szCs w:val="22"/>
              </w:rPr>
            </w:pPr>
            <w:r>
              <w:rPr>
                <w:rFonts w:cs="Arial"/>
                <w:szCs w:val="22"/>
              </w:rPr>
              <w:t>Date:……………………………………………</w:t>
            </w:r>
          </w:p>
        </w:tc>
        <w:tc>
          <w:tcPr>
            <w:tcW w:w="5302" w:type="dxa"/>
          </w:tcPr>
          <w:p w14:paraId="73BE9F5E" w14:textId="77777777" w:rsidR="001C6ACA" w:rsidRPr="001C6ACA" w:rsidRDefault="001C6ACA" w:rsidP="001C6ACA">
            <w:pPr>
              <w:spacing w:before="120" w:after="120" w:line="288" w:lineRule="auto"/>
              <w:jc w:val="both"/>
              <w:rPr>
                <w:rFonts w:cs="Arial"/>
                <w:b/>
                <w:szCs w:val="22"/>
              </w:rPr>
            </w:pPr>
          </w:p>
          <w:p w14:paraId="72F4CBDC" w14:textId="77777777" w:rsidR="00911E72" w:rsidRDefault="00911E72" w:rsidP="001C6ACA">
            <w:pPr>
              <w:spacing w:before="120" w:after="120" w:line="288" w:lineRule="auto"/>
              <w:jc w:val="both"/>
              <w:rPr>
                <w:rFonts w:cs="Arial"/>
                <w:b/>
                <w:szCs w:val="22"/>
                <w:u w:val="single"/>
              </w:rPr>
            </w:pPr>
          </w:p>
          <w:p w14:paraId="343DBAB9" w14:textId="77777777" w:rsidR="00874AD7" w:rsidRDefault="00874AD7" w:rsidP="001C6ACA">
            <w:pPr>
              <w:spacing w:before="120" w:after="120" w:line="288" w:lineRule="auto"/>
              <w:jc w:val="both"/>
              <w:rPr>
                <w:rFonts w:cs="Arial"/>
                <w:b/>
                <w:szCs w:val="22"/>
                <w:u w:val="single"/>
              </w:rPr>
            </w:pPr>
          </w:p>
          <w:p w14:paraId="3F31122A" w14:textId="77777777" w:rsidR="00874AD7" w:rsidRDefault="00874AD7" w:rsidP="001C6ACA">
            <w:pPr>
              <w:spacing w:before="120" w:after="120" w:line="288" w:lineRule="auto"/>
              <w:jc w:val="both"/>
              <w:rPr>
                <w:rFonts w:cs="Arial"/>
                <w:b/>
                <w:szCs w:val="22"/>
                <w:u w:val="single"/>
              </w:rPr>
            </w:pPr>
          </w:p>
          <w:p w14:paraId="5892AF9F"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0E6842DA"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
          <w:p w14:paraId="50D961BD" w14:textId="77777777" w:rsidR="001C6ACA" w:rsidRPr="001C6ACA" w:rsidRDefault="00F83FFD" w:rsidP="001C6ACA">
            <w:pPr>
              <w:spacing w:before="120" w:line="288" w:lineRule="auto"/>
              <w:jc w:val="both"/>
              <w:rPr>
                <w:rFonts w:cs="Arial"/>
                <w:szCs w:val="22"/>
              </w:rPr>
            </w:pPr>
            <w:r>
              <w:rPr>
                <w:rFonts w:cs="Arial"/>
                <w:szCs w:val="22"/>
              </w:rPr>
              <w:t>Signature:…………………………………………</w:t>
            </w:r>
          </w:p>
          <w:p w14:paraId="3E876082" w14:textId="77777777" w:rsidR="001C6ACA" w:rsidRPr="001C6ACA" w:rsidRDefault="001C6ACA" w:rsidP="001C6ACA">
            <w:pPr>
              <w:spacing w:before="120" w:after="120" w:line="288" w:lineRule="auto"/>
              <w:jc w:val="both"/>
              <w:rPr>
                <w:rFonts w:cs="Arial"/>
                <w:szCs w:val="22"/>
              </w:rPr>
            </w:pPr>
            <w:r w:rsidRPr="001C6ACA">
              <w:rPr>
                <w:rFonts w:cs="Arial"/>
                <w:szCs w:val="22"/>
              </w:rPr>
              <w:t>Date:……………………………</w:t>
            </w:r>
            <w:r w:rsidR="00F83FFD">
              <w:rPr>
                <w:rFonts w:cs="Arial"/>
                <w:szCs w:val="22"/>
              </w:rPr>
              <w:t>…………………</w:t>
            </w:r>
          </w:p>
        </w:tc>
      </w:tr>
    </w:tbl>
    <w:p w14:paraId="6C883F7E" w14:textId="77777777" w:rsidR="007E364E" w:rsidRDefault="007E364E">
      <w:pPr>
        <w:jc w:val="both"/>
        <w:rPr>
          <w:rFonts w:cs="Arial"/>
          <w:szCs w:val="22"/>
          <w:lang w:val="en-US"/>
        </w:rPr>
      </w:pPr>
    </w:p>
    <w:p w14:paraId="41F8B2C5" w14:textId="77777777" w:rsidR="00944C67" w:rsidRDefault="00944C67">
      <w:pPr>
        <w:jc w:val="both"/>
        <w:rPr>
          <w:rFonts w:cs="Arial"/>
          <w:b/>
          <w:color w:val="FF0000"/>
          <w:szCs w:val="22"/>
          <w:lang w:val="en-US"/>
        </w:rPr>
      </w:pPr>
    </w:p>
    <w:p w14:paraId="7CEEFBEA" w14:textId="77777777" w:rsidR="002B57E1" w:rsidRDefault="002B57E1">
      <w:pPr>
        <w:jc w:val="both"/>
        <w:rPr>
          <w:rFonts w:cs="Arial"/>
          <w:b/>
          <w:color w:val="FF0000"/>
          <w:szCs w:val="22"/>
          <w:lang w:val="en-US"/>
        </w:rPr>
      </w:pPr>
    </w:p>
    <w:p w14:paraId="774343BB" w14:textId="77777777" w:rsidR="002B57E1" w:rsidRPr="002B57E1" w:rsidRDefault="002B57E1" w:rsidP="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p>
    <w:p w14:paraId="6A8A435C" w14:textId="77777777" w:rsidR="002B57E1" w:rsidRDefault="002B57E1">
      <w:pPr>
        <w:jc w:val="both"/>
        <w:rPr>
          <w:rFonts w:cs="Arial"/>
          <w:b/>
          <w:color w:val="FF0000"/>
          <w:szCs w:val="22"/>
          <w:lang w:val="en-US"/>
        </w:rPr>
      </w:pPr>
    </w:p>
    <w:p w14:paraId="554705F3" w14:textId="77777777" w:rsidR="004F1E68" w:rsidRPr="004F1E68" w:rsidRDefault="004F1E68">
      <w:pPr>
        <w:jc w:val="both"/>
        <w:rPr>
          <w:rFonts w:cs="Arial"/>
          <w:b/>
          <w:szCs w:val="22"/>
          <w:lang w:val="en-US"/>
        </w:rPr>
      </w:pPr>
      <w:r w:rsidRPr="004F1E68">
        <w:rPr>
          <w:rFonts w:cs="Arial"/>
          <w:b/>
          <w:szCs w:val="22"/>
          <w:lang w:val="en-US"/>
        </w:rPr>
        <w:t>Signed Job Description are to be returned to the HR Department and will be used as part of the Appraisal process</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40AD0" w14:textId="77777777" w:rsidR="00720C00" w:rsidRDefault="00720C00">
      <w:r>
        <w:separator/>
      </w:r>
    </w:p>
  </w:endnote>
  <w:endnote w:type="continuationSeparator" w:id="0">
    <w:p w14:paraId="43A48BD5" w14:textId="77777777" w:rsidR="00720C00" w:rsidRDefault="00720C00">
      <w:r>
        <w:continuationSeparator/>
      </w:r>
    </w:p>
  </w:endnote>
  <w:endnote w:type="continuationNotice" w:id="1">
    <w:p w14:paraId="6D35B531" w14:textId="77777777" w:rsidR="00720C00" w:rsidRDefault="0072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59E5" w14:textId="77777777" w:rsidR="00A61E31" w:rsidRDefault="00A61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701"/>
      <w:gridCol w:w="3828"/>
      <w:gridCol w:w="1842"/>
      <w:gridCol w:w="1276"/>
    </w:tblGrid>
    <w:tr w:rsidR="00A61E31" w:rsidRPr="00D65006" w14:paraId="17758572" w14:textId="77777777" w:rsidTr="002B57E1">
      <w:tc>
        <w:tcPr>
          <w:tcW w:w="1277" w:type="dxa"/>
          <w:shd w:val="clear" w:color="auto" w:fill="auto"/>
          <w:vAlign w:val="center"/>
        </w:tcPr>
        <w:p w14:paraId="1A7032AD" w14:textId="77777777" w:rsidR="00A61E31" w:rsidRPr="00D65006" w:rsidRDefault="00A61E31" w:rsidP="002B57E1">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shd w:val="clear" w:color="auto" w:fill="auto"/>
          <w:vAlign w:val="center"/>
        </w:tcPr>
        <w:p w14:paraId="5D54E512" w14:textId="77777777" w:rsidR="00A61E31" w:rsidRPr="00D65006" w:rsidRDefault="00A61E31" w:rsidP="002B57E1">
          <w:pPr>
            <w:pStyle w:val="Footer"/>
            <w:jc w:val="center"/>
            <w:rPr>
              <w:rFonts w:cs="Arial"/>
              <w:sz w:val="18"/>
              <w:szCs w:val="18"/>
            </w:rPr>
          </w:pPr>
          <w:r w:rsidRPr="00D65006">
            <w:rPr>
              <w:rFonts w:cs="Arial"/>
              <w:sz w:val="18"/>
              <w:szCs w:val="18"/>
            </w:rPr>
            <w:t>Issue Date</w:t>
          </w:r>
        </w:p>
      </w:tc>
      <w:tc>
        <w:tcPr>
          <w:tcW w:w="1701" w:type="dxa"/>
          <w:shd w:val="clear" w:color="auto" w:fill="auto"/>
          <w:vAlign w:val="center"/>
        </w:tcPr>
        <w:p w14:paraId="1CE4D5A8" w14:textId="77777777" w:rsidR="00A61E31" w:rsidRPr="00D65006" w:rsidRDefault="00A61E31" w:rsidP="002B57E1">
          <w:pPr>
            <w:pStyle w:val="Footer"/>
            <w:jc w:val="center"/>
            <w:rPr>
              <w:rFonts w:cs="Arial"/>
              <w:sz w:val="18"/>
              <w:szCs w:val="18"/>
            </w:rPr>
          </w:pPr>
          <w:r w:rsidRPr="00D65006">
            <w:rPr>
              <w:rFonts w:cs="Arial"/>
              <w:sz w:val="18"/>
              <w:szCs w:val="18"/>
            </w:rPr>
            <w:t>Reviewed By</w:t>
          </w:r>
        </w:p>
      </w:tc>
      <w:tc>
        <w:tcPr>
          <w:tcW w:w="3828" w:type="dxa"/>
          <w:shd w:val="clear" w:color="auto" w:fill="auto"/>
          <w:vAlign w:val="center"/>
        </w:tcPr>
        <w:p w14:paraId="11E55A03" w14:textId="77777777" w:rsidR="00A61E31" w:rsidRPr="00D65006" w:rsidRDefault="00A61E31" w:rsidP="002B57E1">
          <w:pPr>
            <w:pStyle w:val="Footer"/>
            <w:jc w:val="center"/>
            <w:rPr>
              <w:rFonts w:cs="Arial"/>
              <w:sz w:val="18"/>
              <w:szCs w:val="18"/>
            </w:rPr>
          </w:pPr>
          <w:r w:rsidRPr="00D65006">
            <w:rPr>
              <w:rFonts w:cs="Arial"/>
              <w:sz w:val="18"/>
              <w:szCs w:val="18"/>
            </w:rPr>
            <w:t>Approved By</w:t>
          </w:r>
        </w:p>
      </w:tc>
      <w:tc>
        <w:tcPr>
          <w:tcW w:w="1842" w:type="dxa"/>
          <w:shd w:val="clear" w:color="auto" w:fill="auto"/>
          <w:vAlign w:val="center"/>
        </w:tcPr>
        <w:p w14:paraId="26BADF9C" w14:textId="77777777" w:rsidR="00A61E31" w:rsidRPr="00D65006" w:rsidRDefault="00A61E31" w:rsidP="002B57E1">
          <w:pPr>
            <w:pStyle w:val="Footer"/>
            <w:jc w:val="center"/>
            <w:rPr>
              <w:rFonts w:cs="Arial"/>
              <w:sz w:val="18"/>
              <w:szCs w:val="18"/>
            </w:rPr>
          </w:pPr>
          <w:r w:rsidRPr="00D65006">
            <w:rPr>
              <w:rFonts w:cs="Arial"/>
              <w:sz w:val="18"/>
              <w:szCs w:val="18"/>
            </w:rPr>
            <w:t>Document Owner</w:t>
          </w:r>
        </w:p>
      </w:tc>
      <w:tc>
        <w:tcPr>
          <w:tcW w:w="1276" w:type="dxa"/>
          <w:shd w:val="clear" w:color="auto" w:fill="auto"/>
          <w:vAlign w:val="center"/>
        </w:tcPr>
        <w:p w14:paraId="6A213830" w14:textId="77777777" w:rsidR="00A61E31" w:rsidRPr="00D65006" w:rsidRDefault="00A61E31" w:rsidP="002B57E1">
          <w:pPr>
            <w:pStyle w:val="Footer"/>
            <w:jc w:val="center"/>
            <w:rPr>
              <w:rFonts w:cs="Arial"/>
              <w:sz w:val="18"/>
              <w:szCs w:val="18"/>
            </w:rPr>
          </w:pPr>
          <w:r w:rsidRPr="00D65006">
            <w:rPr>
              <w:rFonts w:cs="Arial"/>
              <w:sz w:val="18"/>
              <w:szCs w:val="18"/>
            </w:rPr>
            <w:t>Pages</w:t>
          </w:r>
        </w:p>
      </w:tc>
    </w:tr>
    <w:tr w:rsidR="00A61E31" w:rsidRPr="00D65006" w14:paraId="36A0402B" w14:textId="77777777" w:rsidTr="00A61E31">
      <w:tc>
        <w:tcPr>
          <w:tcW w:w="1277" w:type="dxa"/>
          <w:shd w:val="clear" w:color="auto" w:fill="auto"/>
          <w:vAlign w:val="center"/>
        </w:tcPr>
        <w:p w14:paraId="128D317F" w14:textId="77777777" w:rsidR="00A61E31" w:rsidRPr="00D65006" w:rsidRDefault="00A61E31" w:rsidP="001E3715">
          <w:pPr>
            <w:pStyle w:val="Footer"/>
            <w:jc w:val="center"/>
            <w:rPr>
              <w:rFonts w:cs="Arial"/>
              <w:sz w:val="18"/>
              <w:szCs w:val="18"/>
            </w:rPr>
          </w:pPr>
          <w:r w:rsidRPr="00D65006">
            <w:rPr>
              <w:rFonts w:cs="Arial"/>
              <w:sz w:val="18"/>
              <w:szCs w:val="18"/>
            </w:rPr>
            <w:t>00</w:t>
          </w:r>
          <w:r>
            <w:rPr>
              <w:rFonts w:cs="Arial"/>
              <w:sz w:val="18"/>
              <w:szCs w:val="18"/>
            </w:rPr>
            <w:t>1</w:t>
          </w:r>
        </w:p>
      </w:tc>
      <w:tc>
        <w:tcPr>
          <w:tcW w:w="1275" w:type="dxa"/>
          <w:shd w:val="clear" w:color="auto" w:fill="auto"/>
          <w:vAlign w:val="center"/>
        </w:tcPr>
        <w:p w14:paraId="4DB088C3" w14:textId="77777777" w:rsidR="00A61E31" w:rsidRPr="00D65006" w:rsidRDefault="00A61E31" w:rsidP="002B57E1">
          <w:pPr>
            <w:pStyle w:val="Footer"/>
            <w:jc w:val="center"/>
            <w:rPr>
              <w:rFonts w:cs="Arial"/>
              <w:sz w:val="18"/>
              <w:szCs w:val="18"/>
            </w:rPr>
          </w:pPr>
          <w:r>
            <w:rPr>
              <w:rFonts w:cs="Arial"/>
              <w:sz w:val="18"/>
              <w:szCs w:val="18"/>
            </w:rPr>
            <w:t>20/03/19</w:t>
          </w:r>
        </w:p>
      </w:tc>
      <w:tc>
        <w:tcPr>
          <w:tcW w:w="1701" w:type="dxa"/>
          <w:shd w:val="clear" w:color="auto" w:fill="auto"/>
          <w:vAlign w:val="center"/>
        </w:tcPr>
        <w:p w14:paraId="087B8074" w14:textId="77777777" w:rsidR="00A61E31" w:rsidRPr="00D65006" w:rsidRDefault="00A61E31" w:rsidP="001E3715">
          <w:pPr>
            <w:pStyle w:val="Footer"/>
            <w:jc w:val="center"/>
            <w:rPr>
              <w:rFonts w:cs="Arial"/>
              <w:sz w:val="18"/>
              <w:szCs w:val="18"/>
            </w:rPr>
          </w:pPr>
          <w:r>
            <w:rPr>
              <w:rFonts w:cs="Arial"/>
              <w:sz w:val="18"/>
              <w:szCs w:val="18"/>
            </w:rPr>
            <w:t xml:space="preserve">Group HR </w:t>
          </w:r>
        </w:p>
      </w:tc>
      <w:tc>
        <w:tcPr>
          <w:tcW w:w="3828" w:type="dxa"/>
          <w:shd w:val="clear" w:color="auto" w:fill="auto"/>
        </w:tcPr>
        <w:p w14:paraId="04FB8CEE" w14:textId="77777777" w:rsidR="00A61E31" w:rsidRDefault="00A61E31" w:rsidP="001E3715">
          <w:pPr>
            <w:jc w:val="center"/>
          </w:pPr>
          <w:r w:rsidRPr="0031370D">
            <w:rPr>
              <w:rFonts w:cs="Arial"/>
              <w:sz w:val="18"/>
              <w:szCs w:val="18"/>
            </w:rPr>
            <w:t>Group HR</w:t>
          </w:r>
        </w:p>
      </w:tc>
      <w:tc>
        <w:tcPr>
          <w:tcW w:w="1842" w:type="dxa"/>
          <w:shd w:val="clear" w:color="auto" w:fill="auto"/>
        </w:tcPr>
        <w:p w14:paraId="415A2F13" w14:textId="77777777" w:rsidR="00A61E31" w:rsidRDefault="00A61E31" w:rsidP="001E3715">
          <w:pPr>
            <w:jc w:val="center"/>
          </w:pPr>
          <w:r w:rsidRPr="0031370D">
            <w:rPr>
              <w:rFonts w:cs="Arial"/>
              <w:sz w:val="18"/>
              <w:szCs w:val="18"/>
            </w:rPr>
            <w:t>Group HR</w:t>
          </w:r>
        </w:p>
      </w:tc>
      <w:tc>
        <w:tcPr>
          <w:tcW w:w="1276" w:type="dxa"/>
          <w:shd w:val="clear" w:color="auto" w:fill="auto"/>
          <w:vAlign w:val="center"/>
        </w:tcPr>
        <w:p w14:paraId="3BCCB09D" w14:textId="77777777" w:rsidR="00A61E31" w:rsidRPr="00D65006" w:rsidRDefault="00A61E31" w:rsidP="002B57E1">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464660">
            <w:rPr>
              <w:rFonts w:cs="Arial"/>
              <w:b/>
              <w:noProof/>
              <w:sz w:val="18"/>
              <w:szCs w:val="18"/>
            </w:rPr>
            <w:t>1</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464660">
            <w:rPr>
              <w:rFonts w:cs="Arial"/>
              <w:b/>
              <w:noProof/>
              <w:sz w:val="18"/>
              <w:szCs w:val="18"/>
            </w:rPr>
            <w:t>2</w:t>
          </w:r>
          <w:r w:rsidRPr="00D65006">
            <w:rPr>
              <w:rFonts w:cs="Arial"/>
              <w:b/>
              <w:sz w:val="18"/>
              <w:szCs w:val="18"/>
            </w:rPr>
            <w:fldChar w:fldCharType="end"/>
          </w:r>
        </w:p>
      </w:tc>
    </w:tr>
    <w:tr w:rsidR="00A61E31" w:rsidRPr="00D65006" w14:paraId="3D332F22" w14:textId="77777777" w:rsidTr="002B57E1">
      <w:tc>
        <w:tcPr>
          <w:tcW w:w="11199" w:type="dxa"/>
          <w:gridSpan w:val="6"/>
          <w:shd w:val="clear" w:color="auto" w:fill="auto"/>
          <w:vAlign w:val="center"/>
        </w:tcPr>
        <w:p w14:paraId="3CCA6FE3" w14:textId="77777777" w:rsidR="00A61E31" w:rsidRPr="00D65006" w:rsidRDefault="00A61E31" w:rsidP="002B57E1">
          <w:pPr>
            <w:pStyle w:val="Footer"/>
            <w:jc w:val="center"/>
            <w:rPr>
              <w:rFonts w:cs="Arial"/>
              <w:sz w:val="18"/>
              <w:szCs w:val="18"/>
            </w:rPr>
          </w:pPr>
          <w:r>
            <w:rPr>
              <w:rFonts w:cs="Arial"/>
              <w:sz w:val="18"/>
              <w:szCs w:val="18"/>
            </w:rPr>
            <w:t xml:space="preserve">Renumbered from Form-014 </w:t>
          </w:r>
          <w:r w:rsidRPr="00D65006">
            <w:rPr>
              <w:rFonts w:cs="Arial"/>
              <w:sz w:val="18"/>
              <w:szCs w:val="18"/>
            </w:rPr>
            <w:t>Uncontrolled if printed</w:t>
          </w:r>
        </w:p>
      </w:tc>
    </w:tr>
  </w:tbl>
  <w:p w14:paraId="6FA3F2C1" w14:textId="77777777" w:rsidR="00A61E31" w:rsidRPr="00F83FFD" w:rsidRDefault="00A61E3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2DE0" w14:textId="77777777" w:rsidR="00A61E31" w:rsidRDefault="00A61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9C4DC" w14:textId="77777777" w:rsidR="00720C00" w:rsidRDefault="00720C00">
      <w:r>
        <w:separator/>
      </w:r>
    </w:p>
  </w:footnote>
  <w:footnote w:type="continuationSeparator" w:id="0">
    <w:p w14:paraId="2390348C" w14:textId="77777777" w:rsidR="00720C00" w:rsidRDefault="00720C00">
      <w:r>
        <w:continuationSeparator/>
      </w:r>
    </w:p>
  </w:footnote>
  <w:footnote w:type="continuationNotice" w:id="1">
    <w:p w14:paraId="26DA927E" w14:textId="77777777" w:rsidR="00720C00" w:rsidRDefault="00720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FE98E" w14:textId="77777777" w:rsidR="00A61E31" w:rsidRDefault="00A61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5586" w14:textId="77777777" w:rsidR="00A61E31" w:rsidRDefault="00A61E31" w:rsidP="00874AD7">
    <w:pPr>
      <w:tabs>
        <w:tab w:val="right" w:pos="9923"/>
      </w:tabs>
      <w:ind w:right="-238" w:hanging="1134"/>
      <w:jc w:val="center"/>
      <w:rPr>
        <w:rFonts w:cs="Arial"/>
        <w:color w:val="808080"/>
        <w:sz w:val="20"/>
      </w:rPr>
    </w:pPr>
    <w:r>
      <w:object w:dxaOrig="18890" w:dyaOrig="3664" w14:anchorId="7A5BB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109.5pt">
          <v:imagedata r:id="rId1" o:title=""/>
        </v:shape>
        <o:OLEObject Type="Embed" ProgID="Visio.Drawing.11" ShapeID="_x0000_i1025" DrawAspect="Content" ObjectID="_1814022355" r:id="rId2"/>
      </w:object>
    </w:r>
    <w:r w:rsidRPr="001E3715">
      <w:rPr>
        <w:rFonts w:cs="Arial"/>
        <w:color w:val="808080"/>
        <w:sz w:val="20"/>
      </w:rPr>
      <w:t>PLC</w:t>
    </w:r>
    <w:r w:rsidRPr="00BD6E05">
      <w:rPr>
        <w:rFonts w:cs="Arial"/>
        <w:color w:val="808080"/>
        <w:sz w:val="20"/>
      </w:rPr>
      <w:t>-</w:t>
    </w:r>
    <w:r>
      <w:rPr>
        <w:rFonts w:cs="Arial"/>
        <w:color w:val="808080"/>
        <w:sz w:val="20"/>
      </w:rPr>
      <w:t>Form-003</w:t>
    </w:r>
    <w:r w:rsidRPr="00D65006">
      <w:rPr>
        <w:rFonts w:cs="Arial"/>
        <w:color w:val="808080"/>
        <w:sz w:val="20"/>
      </w:rPr>
      <w:t xml:space="preserve"> </w:t>
    </w:r>
    <w:r>
      <w:rPr>
        <w:rFonts w:cs="Arial"/>
        <w:color w:val="808080"/>
        <w:sz w:val="20"/>
      </w:rPr>
      <w:t>Job Description Template</w:t>
    </w:r>
    <w:r w:rsidRPr="00D65006">
      <w:rPr>
        <w:rFonts w:cs="Arial"/>
        <w:color w:val="808080"/>
        <w:sz w:val="20"/>
      </w:rPr>
      <w:tab/>
      <w:t xml:space="preserve">Security Classification: </w:t>
    </w:r>
    <w:r>
      <w:rPr>
        <w:rFonts w:cs="Arial"/>
        <w:color w:val="808080"/>
        <w:sz w:val="20"/>
      </w:rPr>
      <w:t>Internal</w:t>
    </w:r>
  </w:p>
  <w:p w14:paraId="6C4BFDAC" w14:textId="77777777" w:rsidR="00A61E31" w:rsidRPr="00874AD7" w:rsidRDefault="00A61E31"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0C3E" w14:textId="77777777" w:rsidR="00A61E31" w:rsidRDefault="00A61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19E"/>
    <w:multiLevelType w:val="multilevel"/>
    <w:tmpl w:val="18B4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30198"/>
    <w:multiLevelType w:val="hybridMultilevel"/>
    <w:tmpl w:val="86807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9142C"/>
    <w:multiLevelType w:val="hybridMultilevel"/>
    <w:tmpl w:val="2E1C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AF68E2"/>
    <w:multiLevelType w:val="hybridMultilevel"/>
    <w:tmpl w:val="F1D8A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036783">
    <w:abstractNumId w:val="9"/>
  </w:num>
  <w:num w:numId="2" w16cid:durableId="806823250">
    <w:abstractNumId w:val="17"/>
  </w:num>
  <w:num w:numId="3" w16cid:durableId="246311027">
    <w:abstractNumId w:val="6"/>
  </w:num>
  <w:num w:numId="4" w16cid:durableId="2123373414">
    <w:abstractNumId w:val="13"/>
  </w:num>
  <w:num w:numId="5" w16cid:durableId="327831578">
    <w:abstractNumId w:val="11"/>
  </w:num>
  <w:num w:numId="6" w16cid:durableId="1110050865">
    <w:abstractNumId w:val="28"/>
  </w:num>
  <w:num w:numId="7" w16cid:durableId="918372154">
    <w:abstractNumId w:val="24"/>
  </w:num>
  <w:num w:numId="8" w16cid:durableId="27028014">
    <w:abstractNumId w:val="8"/>
  </w:num>
  <w:num w:numId="9" w16cid:durableId="40978775">
    <w:abstractNumId w:val="18"/>
  </w:num>
  <w:num w:numId="10" w16cid:durableId="546524753">
    <w:abstractNumId w:val="27"/>
  </w:num>
  <w:num w:numId="11" w16cid:durableId="189413241">
    <w:abstractNumId w:val="1"/>
  </w:num>
  <w:num w:numId="12" w16cid:durableId="249042018">
    <w:abstractNumId w:val="14"/>
  </w:num>
  <w:num w:numId="13" w16cid:durableId="1391879209">
    <w:abstractNumId w:val="15"/>
  </w:num>
  <w:num w:numId="14" w16cid:durableId="1221474343">
    <w:abstractNumId w:val="16"/>
  </w:num>
  <w:num w:numId="15" w16cid:durableId="1329675873">
    <w:abstractNumId w:val="3"/>
  </w:num>
  <w:num w:numId="16" w16cid:durableId="520171199">
    <w:abstractNumId w:val="23"/>
  </w:num>
  <w:num w:numId="17" w16cid:durableId="501705046">
    <w:abstractNumId w:val="5"/>
  </w:num>
  <w:num w:numId="18" w16cid:durableId="1492939204">
    <w:abstractNumId w:val="2"/>
  </w:num>
  <w:num w:numId="19" w16cid:durableId="2110851713">
    <w:abstractNumId w:val="7"/>
  </w:num>
  <w:num w:numId="20" w16cid:durableId="1773940077">
    <w:abstractNumId w:val="12"/>
  </w:num>
  <w:num w:numId="21" w16cid:durableId="539784492">
    <w:abstractNumId w:val="22"/>
  </w:num>
  <w:num w:numId="22" w16cid:durableId="1936132441">
    <w:abstractNumId w:val="21"/>
  </w:num>
  <w:num w:numId="23" w16cid:durableId="980109394">
    <w:abstractNumId w:val="19"/>
  </w:num>
  <w:num w:numId="24" w16cid:durableId="774904126">
    <w:abstractNumId w:val="20"/>
  </w:num>
  <w:num w:numId="25" w16cid:durableId="17855389">
    <w:abstractNumId w:val="10"/>
  </w:num>
  <w:num w:numId="26" w16cid:durableId="706220808">
    <w:abstractNumId w:val="25"/>
  </w:num>
  <w:num w:numId="27" w16cid:durableId="787702620">
    <w:abstractNumId w:val="4"/>
  </w:num>
  <w:num w:numId="28" w16cid:durableId="359626297">
    <w:abstractNumId w:val="26"/>
  </w:num>
  <w:num w:numId="29" w16cid:durableId="76035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43C2"/>
    <w:rsid w:val="00027737"/>
    <w:rsid w:val="0005762A"/>
    <w:rsid w:val="00075417"/>
    <w:rsid w:val="00090AE7"/>
    <w:rsid w:val="00090F3C"/>
    <w:rsid w:val="000974BE"/>
    <w:rsid w:val="00097979"/>
    <w:rsid w:val="000C0BBD"/>
    <w:rsid w:val="000C2664"/>
    <w:rsid w:val="000E1C89"/>
    <w:rsid w:val="001326DB"/>
    <w:rsid w:val="00141ABC"/>
    <w:rsid w:val="001576D7"/>
    <w:rsid w:val="00166D52"/>
    <w:rsid w:val="00184767"/>
    <w:rsid w:val="001B0B76"/>
    <w:rsid w:val="001B1465"/>
    <w:rsid w:val="001C47F0"/>
    <w:rsid w:val="001C6ACA"/>
    <w:rsid w:val="001C75FF"/>
    <w:rsid w:val="001D1DAF"/>
    <w:rsid w:val="001D3987"/>
    <w:rsid w:val="001E3715"/>
    <w:rsid w:val="00226C4A"/>
    <w:rsid w:val="002417A4"/>
    <w:rsid w:val="00252414"/>
    <w:rsid w:val="00261EDE"/>
    <w:rsid w:val="00287DF2"/>
    <w:rsid w:val="002A023D"/>
    <w:rsid w:val="002B57E1"/>
    <w:rsid w:val="002C4FD3"/>
    <w:rsid w:val="002C61FD"/>
    <w:rsid w:val="002E1988"/>
    <w:rsid w:val="003324C7"/>
    <w:rsid w:val="00333983"/>
    <w:rsid w:val="003339F6"/>
    <w:rsid w:val="003439D1"/>
    <w:rsid w:val="00372CD1"/>
    <w:rsid w:val="003C0466"/>
    <w:rsid w:val="003D5155"/>
    <w:rsid w:val="004060E9"/>
    <w:rsid w:val="00410F52"/>
    <w:rsid w:val="004210EE"/>
    <w:rsid w:val="00427C3C"/>
    <w:rsid w:val="0045371D"/>
    <w:rsid w:val="00462F88"/>
    <w:rsid w:val="004645CA"/>
    <w:rsid w:val="00464660"/>
    <w:rsid w:val="004732D8"/>
    <w:rsid w:val="00497874"/>
    <w:rsid w:val="004A46EC"/>
    <w:rsid w:val="004C6006"/>
    <w:rsid w:val="004E635C"/>
    <w:rsid w:val="004F1E68"/>
    <w:rsid w:val="00510128"/>
    <w:rsid w:val="00547EE6"/>
    <w:rsid w:val="00574970"/>
    <w:rsid w:val="005B397D"/>
    <w:rsid w:val="005C69F4"/>
    <w:rsid w:val="005D0B87"/>
    <w:rsid w:val="005D4A55"/>
    <w:rsid w:val="005E13AF"/>
    <w:rsid w:val="005E13D9"/>
    <w:rsid w:val="005F7F81"/>
    <w:rsid w:val="00600BE5"/>
    <w:rsid w:val="006035CE"/>
    <w:rsid w:val="00615B35"/>
    <w:rsid w:val="00620CEC"/>
    <w:rsid w:val="00635676"/>
    <w:rsid w:val="00675BB6"/>
    <w:rsid w:val="00681675"/>
    <w:rsid w:val="00692733"/>
    <w:rsid w:val="006A5C40"/>
    <w:rsid w:val="006D5075"/>
    <w:rsid w:val="006D6CC8"/>
    <w:rsid w:val="006E2656"/>
    <w:rsid w:val="007000AE"/>
    <w:rsid w:val="00710C43"/>
    <w:rsid w:val="00720C00"/>
    <w:rsid w:val="00740596"/>
    <w:rsid w:val="0075662C"/>
    <w:rsid w:val="00766B7F"/>
    <w:rsid w:val="00772380"/>
    <w:rsid w:val="00795D22"/>
    <w:rsid w:val="007B5CB1"/>
    <w:rsid w:val="007D5858"/>
    <w:rsid w:val="007E01FD"/>
    <w:rsid w:val="007E364E"/>
    <w:rsid w:val="007E4138"/>
    <w:rsid w:val="0080265A"/>
    <w:rsid w:val="00807BB8"/>
    <w:rsid w:val="008206C3"/>
    <w:rsid w:val="0085622B"/>
    <w:rsid w:val="00863624"/>
    <w:rsid w:val="00874AD7"/>
    <w:rsid w:val="008825D2"/>
    <w:rsid w:val="00893FC4"/>
    <w:rsid w:val="00897FE0"/>
    <w:rsid w:val="008A2479"/>
    <w:rsid w:val="008B2778"/>
    <w:rsid w:val="008B7B02"/>
    <w:rsid w:val="008C01C0"/>
    <w:rsid w:val="008C56BA"/>
    <w:rsid w:val="008D7665"/>
    <w:rsid w:val="008E18A3"/>
    <w:rsid w:val="008E61E6"/>
    <w:rsid w:val="008E63C8"/>
    <w:rsid w:val="00911934"/>
    <w:rsid w:val="00911CA3"/>
    <w:rsid w:val="00911E72"/>
    <w:rsid w:val="00922791"/>
    <w:rsid w:val="009263EF"/>
    <w:rsid w:val="00933379"/>
    <w:rsid w:val="00941426"/>
    <w:rsid w:val="00944C67"/>
    <w:rsid w:val="00964A8A"/>
    <w:rsid w:val="00965446"/>
    <w:rsid w:val="00994BFE"/>
    <w:rsid w:val="009A5E53"/>
    <w:rsid w:val="009B5287"/>
    <w:rsid w:val="009D4144"/>
    <w:rsid w:val="009D6CCC"/>
    <w:rsid w:val="00A17E3D"/>
    <w:rsid w:val="00A25AC1"/>
    <w:rsid w:val="00A4256A"/>
    <w:rsid w:val="00A61E31"/>
    <w:rsid w:val="00A6748D"/>
    <w:rsid w:val="00A67C95"/>
    <w:rsid w:val="00A737FE"/>
    <w:rsid w:val="00AB7378"/>
    <w:rsid w:val="00AC5D12"/>
    <w:rsid w:val="00AC5F53"/>
    <w:rsid w:val="00AE37E4"/>
    <w:rsid w:val="00AF3A6B"/>
    <w:rsid w:val="00B115B5"/>
    <w:rsid w:val="00BB7479"/>
    <w:rsid w:val="00BD6E05"/>
    <w:rsid w:val="00BE455A"/>
    <w:rsid w:val="00C0797B"/>
    <w:rsid w:val="00C12035"/>
    <w:rsid w:val="00C5796B"/>
    <w:rsid w:val="00C57B1A"/>
    <w:rsid w:val="00C8011A"/>
    <w:rsid w:val="00C82E24"/>
    <w:rsid w:val="00C87B61"/>
    <w:rsid w:val="00C90C87"/>
    <w:rsid w:val="00CB611B"/>
    <w:rsid w:val="00CC5FBE"/>
    <w:rsid w:val="00CC6C2E"/>
    <w:rsid w:val="00D074D9"/>
    <w:rsid w:val="00D30E98"/>
    <w:rsid w:val="00D409CD"/>
    <w:rsid w:val="00D42E00"/>
    <w:rsid w:val="00D4588D"/>
    <w:rsid w:val="00D45F19"/>
    <w:rsid w:val="00D6209C"/>
    <w:rsid w:val="00D62AE1"/>
    <w:rsid w:val="00D71E6B"/>
    <w:rsid w:val="00D950D4"/>
    <w:rsid w:val="00DA4B08"/>
    <w:rsid w:val="00DF6902"/>
    <w:rsid w:val="00E01FF6"/>
    <w:rsid w:val="00E03EAB"/>
    <w:rsid w:val="00E162C7"/>
    <w:rsid w:val="00E36F2C"/>
    <w:rsid w:val="00E7150E"/>
    <w:rsid w:val="00E82FF7"/>
    <w:rsid w:val="00E87024"/>
    <w:rsid w:val="00E95501"/>
    <w:rsid w:val="00E96B61"/>
    <w:rsid w:val="00EA2E14"/>
    <w:rsid w:val="00EE2E00"/>
    <w:rsid w:val="00EE47BE"/>
    <w:rsid w:val="00EE59D6"/>
    <w:rsid w:val="00F014D2"/>
    <w:rsid w:val="00F33A61"/>
    <w:rsid w:val="00F36F67"/>
    <w:rsid w:val="00F37367"/>
    <w:rsid w:val="00F46DCF"/>
    <w:rsid w:val="00F504DD"/>
    <w:rsid w:val="00F57608"/>
    <w:rsid w:val="00F6346A"/>
    <w:rsid w:val="00F65A78"/>
    <w:rsid w:val="00F8239A"/>
    <w:rsid w:val="00F83FFD"/>
    <w:rsid w:val="00F87223"/>
    <w:rsid w:val="00F93FEC"/>
    <w:rsid w:val="00FA5F60"/>
    <w:rsid w:val="00FC057D"/>
    <w:rsid w:val="00FC1A49"/>
    <w:rsid w:val="00FE3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162F4"/>
  <w15:docId w15:val="{9DF0E0AB-2BC3-4758-8AAB-6CAF1F2A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uiPriority w:val="1"/>
    <w:qFormat/>
    <w:rsid w:val="00BE455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 w:id="12264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f2e592-d769-4fd3-8540-f34d7b9cd546">
      <Terms xmlns="http://schemas.microsoft.com/office/infopath/2007/PartnerControls"/>
    </lcf76f155ced4ddcb4097134ff3c332f>
    <TaxCatchAll xmlns="d7ad241f-d852-4d70-b520-efe5ecf03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379876B2035D41B57C13C4EC95358E" ma:contentTypeVersion="11" ma:contentTypeDescription="Create a new document." ma:contentTypeScope="" ma:versionID="71c91db116d17baa02750e2a69d30f7b">
  <xsd:schema xmlns:xsd="http://www.w3.org/2001/XMLSchema" xmlns:xs="http://www.w3.org/2001/XMLSchema" xmlns:p="http://schemas.microsoft.com/office/2006/metadata/properties" xmlns:ns2="2ef2e592-d769-4fd3-8540-f34d7b9cd546" xmlns:ns3="d7ad241f-d852-4d70-b520-efe5ecf03a46" targetNamespace="http://schemas.microsoft.com/office/2006/metadata/properties" ma:root="true" ma:fieldsID="d12ffa81a26701a84a3187f0748f9f3f" ns2:_="" ns3:_="">
    <xsd:import namespace="2ef2e592-d769-4fd3-8540-f34d7b9cd546"/>
    <xsd:import namespace="d7ad241f-d852-4d70-b520-efe5ecf03a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2e592-d769-4fd3-8540-f34d7b9cd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d241f-d852-4d70-b520-efe5ecf03a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a1142b-dca8-4ea4-b3c7-4b8d0ebbb793}" ma:internalName="TaxCatchAll" ma:showField="CatchAllData" ma:web="d7ad241f-d852-4d70-b520-efe5ecf03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DEA14-33F2-4AA8-9A0D-3C6B85CD4202}">
  <ds:schemaRefs>
    <ds:schemaRef ds:uri="http://schemas.microsoft.com/office/2006/metadata/properties"/>
    <ds:schemaRef ds:uri="http://schemas.microsoft.com/office/infopath/2007/PartnerControls"/>
    <ds:schemaRef ds:uri="2ef2e592-d769-4fd3-8540-f34d7b9cd546"/>
    <ds:schemaRef ds:uri="d7ad241f-d852-4d70-b520-efe5ecf03a46"/>
  </ds:schemaRefs>
</ds:datastoreItem>
</file>

<file path=customXml/itemProps2.xml><?xml version="1.0" encoding="utf-8"?>
<ds:datastoreItem xmlns:ds="http://schemas.openxmlformats.org/officeDocument/2006/customXml" ds:itemID="{00CE5AF4-047A-4BD1-B929-E2AAF9C29776}">
  <ds:schemaRefs>
    <ds:schemaRef ds:uri="http://schemas.microsoft.com/sharepoint/v3/contenttype/forms"/>
  </ds:schemaRefs>
</ds:datastoreItem>
</file>

<file path=customXml/itemProps3.xml><?xml version="1.0" encoding="utf-8"?>
<ds:datastoreItem xmlns:ds="http://schemas.openxmlformats.org/officeDocument/2006/customXml" ds:itemID="{49F9C7F2-1DCB-427C-8732-6D007EB3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2e592-d769-4fd3-8540-f34d7b9cd546"/>
    <ds:schemaRef ds:uri="d7ad241f-d852-4d70-b520-efe5ecf03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7F706-1E94-4835-8495-32CEF575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2141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Nisha Harish</cp:lastModifiedBy>
  <cp:revision>2</cp:revision>
  <cp:lastPrinted>2019-06-28T09:13:00Z</cp:lastPrinted>
  <dcterms:created xsi:type="dcterms:W3CDTF">2025-07-14T17:20:00Z</dcterms:created>
  <dcterms:modified xsi:type="dcterms:W3CDTF">2025-07-14T17:20:00Z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0x0101000C379876B2035D41B57C13C4EC95358E</vt:lpwstr>
  </property>
  <property fmtid="{D5CDD505-2E9C-101B-9397-08002B2CF9AE}" pid="3" name="MediaServiceImageTags">
    <vt:lpwstr/>
  </property>
</Properties>
</file>